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2C0" w:rsidRPr="00033FDD" w:rsidRDefault="004C32C0" w:rsidP="004C32C0">
      <w:pPr>
        <w:pStyle w:val="Pa6"/>
        <w:rPr>
          <w:rFonts w:ascii="Calibri" w:hAnsi="Calibri"/>
          <w:b/>
          <w:sz w:val="28"/>
          <w:szCs w:val="28"/>
        </w:rPr>
      </w:pPr>
      <w:r w:rsidRPr="00033FDD">
        <w:rPr>
          <w:rFonts w:ascii="Calibri" w:hAnsi="Calibri"/>
          <w:b/>
          <w:sz w:val="28"/>
          <w:szCs w:val="28"/>
        </w:rPr>
        <w:t>Inleiding</w:t>
      </w:r>
    </w:p>
    <w:p w:rsidR="004C32C0" w:rsidRDefault="004C32C0" w:rsidP="004C32C0">
      <w:pPr>
        <w:pStyle w:val="Pa6"/>
        <w:rPr>
          <w:rFonts w:ascii="Calibri" w:hAnsi="Calibri" w:cs="Arial"/>
          <w:sz w:val="22"/>
          <w:szCs w:val="22"/>
        </w:rPr>
      </w:pPr>
    </w:p>
    <w:p w:rsidR="004C32C0" w:rsidRPr="00AA1F71" w:rsidRDefault="004C32C0" w:rsidP="004C32C0">
      <w:pPr>
        <w:pStyle w:val="Pa6"/>
        <w:rPr>
          <w:rFonts w:ascii="Calibri" w:hAnsi="Calibri" w:cs="Arial"/>
          <w:sz w:val="22"/>
          <w:szCs w:val="22"/>
        </w:rPr>
      </w:pPr>
      <w:r w:rsidRPr="00AA1F71">
        <w:rPr>
          <w:rFonts w:ascii="Calibri" w:hAnsi="Calibri" w:cs="Arial"/>
          <w:sz w:val="22"/>
          <w:szCs w:val="22"/>
        </w:rPr>
        <w:t>In 201</w:t>
      </w:r>
      <w:r>
        <w:rPr>
          <w:rFonts w:ascii="Calibri" w:hAnsi="Calibri" w:cs="Arial"/>
          <w:sz w:val="22"/>
          <w:szCs w:val="22"/>
        </w:rPr>
        <w:t xml:space="preserve">5 </w:t>
      </w:r>
      <w:r w:rsidRPr="00AA1F71">
        <w:rPr>
          <w:rFonts w:ascii="Calibri" w:hAnsi="Calibri" w:cs="Arial"/>
          <w:sz w:val="22"/>
          <w:szCs w:val="22"/>
        </w:rPr>
        <w:t xml:space="preserve">zijn </w:t>
      </w:r>
      <w:r>
        <w:rPr>
          <w:rFonts w:ascii="Calibri" w:hAnsi="Calibri" w:cs="Arial"/>
          <w:sz w:val="22"/>
          <w:szCs w:val="22"/>
        </w:rPr>
        <w:t>bijna alle</w:t>
      </w:r>
      <w:r w:rsidRPr="00AA1F71">
        <w:rPr>
          <w:rFonts w:ascii="Calibri" w:hAnsi="Calibri" w:cs="Arial"/>
          <w:sz w:val="22"/>
          <w:szCs w:val="22"/>
        </w:rPr>
        <w:t xml:space="preserve"> huisartsenpraktijken in Nederland geautomatiseerd en </w:t>
      </w:r>
      <w:r>
        <w:rPr>
          <w:rFonts w:ascii="Calibri" w:hAnsi="Calibri" w:cs="Arial"/>
          <w:sz w:val="22"/>
          <w:szCs w:val="22"/>
        </w:rPr>
        <w:t>werken</w:t>
      </w:r>
      <w:r w:rsidRPr="00AA1F71">
        <w:rPr>
          <w:rFonts w:ascii="Calibri" w:hAnsi="Calibri" w:cs="Arial"/>
          <w:sz w:val="22"/>
          <w:szCs w:val="22"/>
        </w:rPr>
        <w:t xml:space="preserve"> de huisartsen met een HIS</w:t>
      </w:r>
      <w:r>
        <w:rPr>
          <w:rFonts w:ascii="Calibri" w:hAnsi="Calibri" w:cs="Arial"/>
          <w:sz w:val="22"/>
          <w:szCs w:val="22"/>
          <w:vertAlign w:val="superscript"/>
        </w:rPr>
        <w:t>1</w:t>
      </w:r>
      <w:r>
        <w:rPr>
          <w:rFonts w:ascii="Calibri" w:hAnsi="Calibri" w:cs="Arial"/>
          <w:sz w:val="22"/>
          <w:szCs w:val="22"/>
        </w:rPr>
        <w:t xml:space="preserve"> en het</w:t>
      </w:r>
      <w:r w:rsidRPr="00AA1F71">
        <w:rPr>
          <w:rFonts w:ascii="Calibri" w:hAnsi="Calibri" w:cs="Arial"/>
          <w:sz w:val="22"/>
          <w:szCs w:val="22"/>
        </w:rPr>
        <w:t xml:space="preserve"> EPD</w:t>
      </w:r>
      <w:r w:rsidRPr="00007A1A">
        <w:rPr>
          <w:rFonts w:ascii="Calibri" w:hAnsi="Calibri" w:cs="Arial"/>
          <w:sz w:val="22"/>
          <w:szCs w:val="22"/>
          <w:vertAlign w:val="superscript"/>
        </w:rPr>
        <w:t>2</w:t>
      </w:r>
      <w:r w:rsidRPr="00AA1F71">
        <w:rPr>
          <w:rFonts w:ascii="Calibri" w:hAnsi="Calibri" w:cs="Arial"/>
          <w:sz w:val="22"/>
          <w:szCs w:val="22"/>
        </w:rPr>
        <w:t>.</w:t>
      </w:r>
      <w:r w:rsidRPr="00AA1F71">
        <w:rPr>
          <w:rStyle w:val="A9"/>
          <w:rFonts w:ascii="Calibri" w:hAnsi="Calibri" w:cs="Arial"/>
          <w:sz w:val="22"/>
          <w:szCs w:val="22"/>
        </w:rPr>
        <w:t xml:space="preserve"> </w:t>
      </w:r>
      <w:r w:rsidRPr="00AA1F71">
        <w:rPr>
          <w:rFonts w:ascii="Calibri" w:hAnsi="Calibri" w:cs="Arial"/>
          <w:sz w:val="22"/>
          <w:szCs w:val="22"/>
        </w:rPr>
        <w:t>De tekst op een beeldscherm is beter leesbaar dan die in een handgeschreven dossier. Bovendien blijken huisartsen in een EPD meer gegevens vast te leggen dan in een papieren dossier.</w:t>
      </w:r>
      <w:r w:rsidRPr="00AA1F71">
        <w:rPr>
          <w:rStyle w:val="A9"/>
          <w:rFonts w:ascii="Calibri" w:hAnsi="Calibri" w:cs="Arial"/>
          <w:sz w:val="22"/>
          <w:szCs w:val="22"/>
        </w:rPr>
        <w:t xml:space="preserve"> </w:t>
      </w:r>
    </w:p>
    <w:p w:rsidR="004C32C0" w:rsidRDefault="004C32C0" w:rsidP="004C32C0">
      <w:pPr>
        <w:pStyle w:val="Geenafstand"/>
        <w:rPr>
          <w:rFonts w:asciiTheme="minorHAnsi" w:hAnsiTheme="minorHAnsi"/>
          <w:sz w:val="22"/>
        </w:rPr>
      </w:pPr>
    </w:p>
    <w:p w:rsidR="004C32C0" w:rsidRPr="005C69CE" w:rsidRDefault="004C32C0" w:rsidP="004C32C0">
      <w:pPr>
        <w:pStyle w:val="Geenafstand"/>
        <w:rPr>
          <w:rFonts w:asciiTheme="minorHAnsi" w:hAnsiTheme="minorHAnsi"/>
          <w:sz w:val="22"/>
        </w:rPr>
      </w:pPr>
      <w:r w:rsidRPr="005C69CE">
        <w:rPr>
          <w:rFonts w:asciiTheme="minorHAnsi" w:hAnsiTheme="minorHAnsi"/>
          <w:sz w:val="22"/>
        </w:rPr>
        <w:t>Patiënten bezoeken, in het algemeen na een afspraak, de praktijk. Soms wordt er getelefoneerd (een</w:t>
      </w:r>
    </w:p>
    <w:p w:rsidR="004C32C0" w:rsidRPr="005C69CE" w:rsidRDefault="004C32C0" w:rsidP="004C32C0">
      <w:pPr>
        <w:pStyle w:val="Geenafstand"/>
        <w:rPr>
          <w:rFonts w:asciiTheme="minorHAnsi" w:hAnsiTheme="minorHAnsi"/>
          <w:sz w:val="22"/>
        </w:rPr>
      </w:pPr>
      <w:r w:rsidRPr="005C69CE">
        <w:rPr>
          <w:rFonts w:asciiTheme="minorHAnsi" w:hAnsiTheme="minorHAnsi"/>
          <w:sz w:val="22"/>
        </w:rPr>
        <w:t>telefonisch consult) of wordt er een visite afgelegd. Dit zijn allemaal voorbeelden van contacten van</w:t>
      </w:r>
    </w:p>
    <w:p w:rsidR="004C32C0" w:rsidRPr="005C69CE" w:rsidRDefault="004C32C0" w:rsidP="004C32C0">
      <w:pPr>
        <w:pStyle w:val="Geenafstand"/>
        <w:rPr>
          <w:rFonts w:asciiTheme="minorHAnsi" w:hAnsiTheme="minorHAnsi"/>
          <w:sz w:val="22"/>
        </w:rPr>
      </w:pPr>
      <w:r w:rsidRPr="005C69CE">
        <w:rPr>
          <w:rFonts w:asciiTheme="minorHAnsi" w:hAnsiTheme="minorHAnsi"/>
          <w:sz w:val="22"/>
        </w:rPr>
        <w:t>de huisartspraktijk met een patiënt. In elk contact met een patiënt, of het nu van de huisarts is of van</w:t>
      </w:r>
    </w:p>
    <w:p w:rsidR="004C32C0" w:rsidRPr="005C69CE" w:rsidRDefault="004C32C0" w:rsidP="004C32C0">
      <w:pPr>
        <w:pStyle w:val="Geenafstand"/>
        <w:rPr>
          <w:rFonts w:asciiTheme="minorHAnsi" w:hAnsiTheme="minorHAnsi"/>
          <w:sz w:val="22"/>
        </w:rPr>
      </w:pPr>
      <w:r w:rsidRPr="005C69CE">
        <w:rPr>
          <w:rFonts w:asciiTheme="minorHAnsi" w:hAnsiTheme="minorHAnsi"/>
          <w:sz w:val="22"/>
        </w:rPr>
        <w:t xml:space="preserve">een praktijkmedewerker is, gebeurt iets. Er moet worden opgeschreven welke klachten de patiënt heeft, welke symptomen er zijn, welke diagnose er is gesteld, de patiënt krijgt soms een advies, soms een verwijzing, soms wordt een medicament voorgeschreven, soms wordt er een (kleine) ingreep uitgevoerd. </w:t>
      </w:r>
    </w:p>
    <w:p w:rsidR="004C32C0" w:rsidRDefault="004C32C0" w:rsidP="004C32C0">
      <w:pPr>
        <w:pStyle w:val="Default"/>
        <w:rPr>
          <w:rFonts w:ascii="Calibri" w:hAnsi="Calibri" w:cs="Arial"/>
          <w:sz w:val="22"/>
          <w:szCs w:val="22"/>
        </w:rPr>
      </w:pPr>
    </w:p>
    <w:p w:rsidR="004C32C0" w:rsidRDefault="004C32C0" w:rsidP="004C32C0">
      <w:pPr>
        <w:pStyle w:val="Default"/>
        <w:rPr>
          <w:rFonts w:ascii="Calibri" w:hAnsi="Calibri" w:cs="Arial"/>
          <w:sz w:val="22"/>
          <w:szCs w:val="22"/>
        </w:rPr>
      </w:pPr>
      <w:r w:rsidRPr="00AA1F71">
        <w:rPr>
          <w:rFonts w:ascii="Calibri" w:hAnsi="Calibri" w:cs="Arial"/>
          <w:sz w:val="22"/>
          <w:szCs w:val="22"/>
        </w:rPr>
        <w:t xml:space="preserve">Het EPD levert echter niet vanzelf een eenduidig, goed gestructureerd overzicht op, waarin alle relevante </w:t>
      </w:r>
      <w:proofErr w:type="spellStart"/>
      <w:r w:rsidRPr="00AA1F71">
        <w:rPr>
          <w:rFonts w:ascii="Calibri" w:hAnsi="Calibri" w:cs="Arial"/>
          <w:sz w:val="22"/>
          <w:szCs w:val="22"/>
        </w:rPr>
        <w:t>patiënteninformatie</w:t>
      </w:r>
      <w:proofErr w:type="spellEnd"/>
      <w:r w:rsidRPr="00AA1F71">
        <w:rPr>
          <w:rFonts w:ascii="Calibri" w:hAnsi="Calibri" w:cs="Arial"/>
          <w:sz w:val="22"/>
          <w:szCs w:val="22"/>
        </w:rPr>
        <w:t xml:space="preserve"> snel te vinden is en dat bovendien uitwis</w:t>
      </w:r>
      <w:r w:rsidRPr="00AA1F71">
        <w:rPr>
          <w:rFonts w:ascii="Calibri" w:hAnsi="Calibri" w:cs="Arial"/>
          <w:sz w:val="22"/>
          <w:szCs w:val="22"/>
        </w:rPr>
        <w:softHyphen/>
        <w:t>selbaar is tussen verschillende zorgverleners.</w:t>
      </w:r>
      <w:r w:rsidRPr="00AA1F71">
        <w:rPr>
          <w:rFonts w:ascii="Calibri" w:hAnsi="Calibri"/>
          <w:sz w:val="22"/>
          <w:szCs w:val="22"/>
        </w:rPr>
        <w:t xml:space="preserve"> </w:t>
      </w:r>
      <w:r w:rsidRPr="00AA1F71">
        <w:rPr>
          <w:rFonts w:ascii="Calibri" w:hAnsi="Calibri" w:cs="Arial"/>
          <w:sz w:val="22"/>
          <w:szCs w:val="22"/>
        </w:rPr>
        <w:t xml:space="preserve">Het NHG heeft een richtlijn </w:t>
      </w:r>
      <w:r>
        <w:rPr>
          <w:rFonts w:ascii="Calibri" w:hAnsi="Calibri" w:cs="Arial"/>
          <w:sz w:val="22"/>
          <w:szCs w:val="22"/>
        </w:rPr>
        <w:t>geschreven</w:t>
      </w:r>
      <w:r w:rsidRPr="00DB5947">
        <w:rPr>
          <w:rFonts w:ascii="Calibri" w:hAnsi="Calibri" w:cs="Arial"/>
          <w:sz w:val="22"/>
          <w:szCs w:val="22"/>
        </w:rPr>
        <w:t xml:space="preserve"> </w:t>
      </w:r>
      <w:r w:rsidRPr="00AA1F71">
        <w:rPr>
          <w:rFonts w:ascii="Calibri" w:hAnsi="Calibri" w:cs="Arial"/>
          <w:sz w:val="22"/>
          <w:szCs w:val="22"/>
        </w:rPr>
        <w:t>voor de methode van verslaglegging die de voorkeur verdient en voor de plaats en de manier waarop relevante informatie in het EPD het beste kan worden vastgelegd</w:t>
      </w:r>
      <w:r w:rsidRPr="00DB5947">
        <w:rPr>
          <w:rFonts w:ascii="Calibri" w:hAnsi="Calibri" w:cs="Arial"/>
          <w:sz w:val="22"/>
          <w:szCs w:val="22"/>
        </w:rPr>
        <w:t xml:space="preserve">: </w:t>
      </w:r>
      <w:r w:rsidRPr="00DB5947">
        <w:rPr>
          <w:rFonts w:ascii="Calibri" w:hAnsi="Calibri" w:cs="Arial"/>
          <w:sz w:val="22"/>
          <w:szCs w:val="22"/>
          <w:u w:val="single"/>
        </w:rPr>
        <w:t>A</w:t>
      </w:r>
      <w:r w:rsidRPr="00DB5947">
        <w:rPr>
          <w:rFonts w:ascii="Calibri" w:hAnsi="Calibri" w:cs="Arial"/>
          <w:sz w:val="22"/>
          <w:szCs w:val="22"/>
        </w:rPr>
        <w:t xml:space="preserve">dequate </w:t>
      </w:r>
      <w:r w:rsidRPr="00DB5947">
        <w:rPr>
          <w:rFonts w:ascii="Calibri" w:hAnsi="Calibri" w:cs="Arial"/>
          <w:sz w:val="22"/>
          <w:szCs w:val="22"/>
          <w:u w:val="single"/>
        </w:rPr>
        <w:t>D</w:t>
      </w:r>
      <w:r w:rsidRPr="00DB5947">
        <w:rPr>
          <w:rFonts w:ascii="Calibri" w:hAnsi="Calibri" w:cs="Arial"/>
          <w:sz w:val="22"/>
          <w:szCs w:val="22"/>
        </w:rPr>
        <w:t xml:space="preserve">ossiervorming met het </w:t>
      </w:r>
      <w:r w:rsidRPr="00DB5947">
        <w:rPr>
          <w:rFonts w:ascii="Calibri" w:hAnsi="Calibri" w:cs="Arial"/>
          <w:sz w:val="22"/>
          <w:szCs w:val="22"/>
          <w:u w:val="single"/>
        </w:rPr>
        <w:t>EPD</w:t>
      </w:r>
      <w:r>
        <w:rPr>
          <w:rFonts w:ascii="Calibri" w:hAnsi="Calibri" w:cs="Arial"/>
          <w:sz w:val="22"/>
          <w:szCs w:val="22"/>
          <w:u w:val="single"/>
        </w:rPr>
        <w:t xml:space="preserve"> </w:t>
      </w:r>
      <w:r w:rsidRPr="00DB5947">
        <w:rPr>
          <w:rFonts w:ascii="Calibri" w:hAnsi="Calibri" w:cs="Arial"/>
          <w:sz w:val="22"/>
          <w:szCs w:val="22"/>
        </w:rPr>
        <w:t>(</w:t>
      </w:r>
      <w:r>
        <w:rPr>
          <w:rFonts w:ascii="Calibri" w:hAnsi="Calibri" w:cs="Arial"/>
          <w:sz w:val="22"/>
          <w:szCs w:val="22"/>
        </w:rPr>
        <w:t xml:space="preserve">afgekort: </w:t>
      </w:r>
      <w:r w:rsidRPr="00DB5947">
        <w:rPr>
          <w:rFonts w:ascii="Calibri" w:hAnsi="Calibri" w:cs="Arial"/>
          <w:sz w:val="22"/>
          <w:szCs w:val="22"/>
        </w:rPr>
        <w:t xml:space="preserve">ADEPD). </w:t>
      </w:r>
      <w:r>
        <w:rPr>
          <w:rFonts w:ascii="Calibri" w:hAnsi="Calibri" w:cs="Arial"/>
          <w:sz w:val="22"/>
          <w:szCs w:val="22"/>
        </w:rPr>
        <w:t xml:space="preserve">Zodat we straks niet zeggen: </w:t>
      </w:r>
      <w:r w:rsidRPr="00FC6F40">
        <w:rPr>
          <w:rFonts w:asciiTheme="minorHAnsi" w:hAnsiTheme="minorHAnsi"/>
          <w:sz w:val="22"/>
          <w:szCs w:val="22"/>
        </w:rPr>
        <w:t>‘Vroeger kon je het niet lezen, nu kun je het niet vinden.’</w:t>
      </w:r>
    </w:p>
    <w:p w:rsidR="004C32C0" w:rsidRPr="00FC6F40" w:rsidRDefault="004C32C0" w:rsidP="004C32C0">
      <w:pPr>
        <w:pStyle w:val="Default"/>
        <w:rPr>
          <w:rFonts w:asciiTheme="minorHAnsi" w:hAnsiTheme="minorHAnsi" w:cs="Arial"/>
          <w:b/>
          <w:bCs/>
          <w:sz w:val="22"/>
          <w:szCs w:val="22"/>
        </w:rPr>
      </w:pPr>
      <w:r w:rsidRPr="00DB5947">
        <w:rPr>
          <w:rFonts w:ascii="Calibri" w:hAnsi="Calibri" w:cs="Arial"/>
          <w:sz w:val="22"/>
          <w:szCs w:val="22"/>
        </w:rPr>
        <w:t>De NHG-richtlijn ADEPD van 2013 is het uitgangspunt bij deze cursus.</w:t>
      </w:r>
      <w:r>
        <w:rPr>
          <w:rFonts w:ascii="Calibri" w:hAnsi="Calibri" w:cs="Arial"/>
          <w:sz w:val="22"/>
          <w:szCs w:val="22"/>
        </w:rPr>
        <w:t xml:space="preserve"> </w:t>
      </w:r>
    </w:p>
    <w:p w:rsidR="004C32C0" w:rsidRPr="00AA1F71" w:rsidRDefault="004C32C0" w:rsidP="004C32C0">
      <w:pPr>
        <w:autoSpaceDE w:val="0"/>
        <w:autoSpaceDN w:val="0"/>
        <w:adjustRightInd w:val="0"/>
        <w:rPr>
          <w:rFonts w:ascii="Calibri" w:hAnsi="Calibri" w:cs="Arial"/>
          <w:sz w:val="22"/>
          <w:szCs w:val="22"/>
        </w:rPr>
      </w:pPr>
    </w:p>
    <w:p w:rsidR="004C32C0" w:rsidRPr="00AA1F71" w:rsidRDefault="004C32C0" w:rsidP="004C32C0">
      <w:pPr>
        <w:autoSpaceDE w:val="0"/>
        <w:autoSpaceDN w:val="0"/>
        <w:adjustRightInd w:val="0"/>
        <w:ind w:left="708"/>
        <w:rPr>
          <w:rFonts w:ascii="Calibri" w:hAnsi="Calibri" w:cs="Arial"/>
          <w:sz w:val="22"/>
          <w:szCs w:val="22"/>
        </w:rPr>
      </w:pPr>
      <w:r>
        <w:rPr>
          <w:rFonts w:ascii="Calibri" w:hAnsi="Calibri" w:cs="Arial"/>
          <w:sz w:val="22"/>
          <w:szCs w:val="22"/>
          <w:vertAlign w:val="superscript"/>
        </w:rPr>
        <w:t xml:space="preserve">1 </w:t>
      </w:r>
      <w:r w:rsidRPr="00AA1F71">
        <w:rPr>
          <w:rFonts w:ascii="Calibri" w:hAnsi="Calibri" w:cs="Arial"/>
          <w:sz w:val="22"/>
          <w:szCs w:val="22"/>
        </w:rPr>
        <w:t xml:space="preserve">HIS staat voor huisartsinformatiesysteem. </w:t>
      </w:r>
      <w:r>
        <w:rPr>
          <w:rFonts w:ascii="Calibri" w:hAnsi="Calibri" w:cs="Arial"/>
          <w:sz w:val="22"/>
          <w:szCs w:val="22"/>
        </w:rPr>
        <w:t xml:space="preserve">Het is de </w:t>
      </w:r>
      <w:r w:rsidRPr="00AA1F71">
        <w:rPr>
          <w:rFonts w:ascii="Calibri" w:hAnsi="Calibri" w:cs="Arial"/>
          <w:sz w:val="22"/>
          <w:szCs w:val="22"/>
        </w:rPr>
        <w:t>software</w:t>
      </w:r>
      <w:r>
        <w:rPr>
          <w:rFonts w:ascii="Calibri" w:hAnsi="Calibri" w:cs="Arial"/>
          <w:sz w:val="22"/>
          <w:szCs w:val="22"/>
        </w:rPr>
        <w:t xml:space="preserve"> </w:t>
      </w:r>
      <w:r w:rsidRPr="00AA1F71">
        <w:rPr>
          <w:rFonts w:ascii="Calibri" w:hAnsi="Calibri" w:cs="Arial"/>
          <w:sz w:val="22"/>
          <w:szCs w:val="22"/>
        </w:rPr>
        <w:t>d</w:t>
      </w:r>
      <w:r>
        <w:rPr>
          <w:rFonts w:ascii="Calibri" w:hAnsi="Calibri" w:cs="Arial"/>
          <w:sz w:val="22"/>
          <w:szCs w:val="22"/>
        </w:rPr>
        <w:t>ie</w:t>
      </w:r>
      <w:r w:rsidRPr="00AA1F71">
        <w:rPr>
          <w:rFonts w:ascii="Calibri" w:hAnsi="Calibri" w:cs="Arial"/>
          <w:sz w:val="22"/>
          <w:szCs w:val="22"/>
        </w:rPr>
        <w:t xml:space="preserve"> gebruikt wordt in de huisartspraktijk. De term geldt alleen voor die zaken die speciaal voor</w:t>
      </w:r>
      <w:r>
        <w:rPr>
          <w:rFonts w:ascii="Calibri" w:hAnsi="Calibri" w:cs="Arial"/>
          <w:sz w:val="22"/>
          <w:szCs w:val="22"/>
        </w:rPr>
        <w:t xml:space="preserve"> </w:t>
      </w:r>
      <w:r w:rsidRPr="00AA1F71">
        <w:rPr>
          <w:rFonts w:ascii="Calibri" w:hAnsi="Calibri" w:cs="Arial"/>
          <w:sz w:val="22"/>
          <w:szCs w:val="22"/>
        </w:rPr>
        <w:t>de huisartspraktijk zijn gemaakt. Gewone tekstverwerkingsprogramma’s vallen daar</w:t>
      </w:r>
      <w:r>
        <w:rPr>
          <w:rFonts w:ascii="Calibri" w:hAnsi="Calibri" w:cs="Arial"/>
          <w:sz w:val="22"/>
          <w:szCs w:val="22"/>
        </w:rPr>
        <w:t xml:space="preserve"> </w:t>
      </w:r>
      <w:r w:rsidRPr="00AA1F71">
        <w:rPr>
          <w:rFonts w:ascii="Calibri" w:hAnsi="Calibri" w:cs="Arial"/>
          <w:sz w:val="22"/>
          <w:szCs w:val="22"/>
        </w:rPr>
        <w:t>bijvoorbeeld niet onder.</w:t>
      </w:r>
    </w:p>
    <w:p w:rsidR="004C32C0" w:rsidRPr="00AA1F71" w:rsidRDefault="004C32C0" w:rsidP="004C32C0">
      <w:pPr>
        <w:autoSpaceDE w:val="0"/>
        <w:autoSpaceDN w:val="0"/>
        <w:adjustRightInd w:val="0"/>
        <w:ind w:left="720"/>
        <w:rPr>
          <w:rFonts w:ascii="Calibri" w:hAnsi="Calibri" w:cs="Arial"/>
          <w:sz w:val="22"/>
          <w:szCs w:val="22"/>
        </w:rPr>
      </w:pPr>
    </w:p>
    <w:p w:rsidR="004C32C0" w:rsidRPr="00AA1F71" w:rsidRDefault="004C32C0" w:rsidP="004C32C0">
      <w:pPr>
        <w:autoSpaceDE w:val="0"/>
        <w:autoSpaceDN w:val="0"/>
        <w:adjustRightInd w:val="0"/>
        <w:ind w:left="708"/>
        <w:rPr>
          <w:rFonts w:ascii="Calibri" w:hAnsi="Calibri" w:cs="Arial"/>
          <w:sz w:val="22"/>
          <w:szCs w:val="22"/>
        </w:rPr>
      </w:pPr>
      <w:r>
        <w:rPr>
          <w:rFonts w:ascii="Calibri" w:hAnsi="Calibri" w:cs="Arial"/>
          <w:sz w:val="22"/>
          <w:szCs w:val="22"/>
          <w:vertAlign w:val="superscript"/>
        </w:rPr>
        <w:t xml:space="preserve">2   </w:t>
      </w:r>
      <w:r w:rsidRPr="00AA1F71">
        <w:rPr>
          <w:rFonts w:ascii="Calibri" w:hAnsi="Calibri" w:cs="Arial"/>
          <w:sz w:val="22"/>
          <w:szCs w:val="22"/>
        </w:rPr>
        <w:t>EPD staat voor elektronisch patiëntendossier. Dat betreft met name die onderdelen van het</w:t>
      </w:r>
      <w:r>
        <w:rPr>
          <w:rFonts w:ascii="Calibri" w:hAnsi="Calibri" w:cs="Arial"/>
          <w:sz w:val="22"/>
          <w:szCs w:val="22"/>
        </w:rPr>
        <w:t xml:space="preserve"> </w:t>
      </w:r>
      <w:r w:rsidRPr="00AA1F71">
        <w:rPr>
          <w:rFonts w:ascii="Calibri" w:hAnsi="Calibri" w:cs="Arial"/>
          <w:sz w:val="22"/>
          <w:szCs w:val="22"/>
        </w:rPr>
        <w:t xml:space="preserve">HIS, waar de ‘medische’ zaken aan de orde komen. Hierbij moet </w:t>
      </w:r>
      <w:r>
        <w:rPr>
          <w:rFonts w:ascii="Calibri" w:hAnsi="Calibri" w:cs="Arial"/>
          <w:sz w:val="22"/>
          <w:szCs w:val="22"/>
        </w:rPr>
        <w:t>je</w:t>
      </w:r>
      <w:r w:rsidRPr="00AA1F71">
        <w:rPr>
          <w:rFonts w:ascii="Calibri" w:hAnsi="Calibri" w:cs="Arial"/>
          <w:sz w:val="22"/>
          <w:szCs w:val="22"/>
        </w:rPr>
        <w:t xml:space="preserve"> denken aan zaken als het</w:t>
      </w:r>
      <w:r>
        <w:rPr>
          <w:rFonts w:ascii="Calibri" w:hAnsi="Calibri" w:cs="Arial"/>
          <w:sz w:val="22"/>
          <w:szCs w:val="22"/>
        </w:rPr>
        <w:t xml:space="preserve"> </w:t>
      </w:r>
      <w:r w:rsidRPr="00AA1F71">
        <w:rPr>
          <w:rFonts w:ascii="Calibri" w:hAnsi="Calibri" w:cs="Arial"/>
          <w:sz w:val="22"/>
          <w:szCs w:val="22"/>
        </w:rPr>
        <w:t>vastleggen van de consulten, het verwerken van de recepten, het schrijven van de verwijsbrief,</w:t>
      </w:r>
      <w:r>
        <w:rPr>
          <w:rFonts w:ascii="Calibri" w:hAnsi="Calibri" w:cs="Arial"/>
          <w:sz w:val="22"/>
          <w:szCs w:val="22"/>
        </w:rPr>
        <w:t xml:space="preserve"> </w:t>
      </w:r>
      <w:r w:rsidRPr="00AA1F71">
        <w:rPr>
          <w:rFonts w:ascii="Calibri" w:hAnsi="Calibri" w:cs="Arial"/>
          <w:sz w:val="22"/>
          <w:szCs w:val="22"/>
        </w:rPr>
        <w:t>enz. Het aanmaken en afboeken van nota’s valt niet onder het E</w:t>
      </w:r>
      <w:r>
        <w:rPr>
          <w:rFonts w:ascii="Calibri" w:hAnsi="Calibri" w:cs="Arial"/>
          <w:sz w:val="22"/>
          <w:szCs w:val="22"/>
        </w:rPr>
        <w:t>P</w:t>
      </w:r>
      <w:r w:rsidRPr="00AA1F71">
        <w:rPr>
          <w:rFonts w:ascii="Calibri" w:hAnsi="Calibri" w:cs="Arial"/>
          <w:sz w:val="22"/>
          <w:szCs w:val="22"/>
        </w:rPr>
        <w:t>D, terwijl het vaak wel met hetzelfde computerprogramma wordt uitgevoerd.</w:t>
      </w:r>
    </w:p>
    <w:p w:rsidR="004C32C0" w:rsidRPr="00BD2F4F" w:rsidRDefault="004C32C0" w:rsidP="004C32C0">
      <w:pPr>
        <w:autoSpaceDE w:val="0"/>
        <w:autoSpaceDN w:val="0"/>
        <w:adjustRightInd w:val="0"/>
        <w:spacing w:line="201" w:lineRule="atLeast"/>
        <w:rPr>
          <w:rFonts w:ascii="Calibri" w:hAnsi="Calibri" w:cs="Arial"/>
          <w:b/>
          <w:sz w:val="28"/>
          <w:szCs w:val="28"/>
        </w:rPr>
      </w:pPr>
      <w:r w:rsidRPr="00BD2F4F">
        <w:rPr>
          <w:rFonts w:ascii="Calibri" w:hAnsi="Calibri" w:cs="Arial"/>
          <w:b/>
          <w:sz w:val="28"/>
          <w:szCs w:val="28"/>
        </w:rPr>
        <w:t>Functies van het EPD</w:t>
      </w:r>
    </w:p>
    <w:p w:rsidR="004C32C0" w:rsidRPr="00AA1F71" w:rsidRDefault="004C32C0" w:rsidP="004C32C0">
      <w:pPr>
        <w:autoSpaceDE w:val="0"/>
        <w:autoSpaceDN w:val="0"/>
        <w:adjustRightInd w:val="0"/>
        <w:spacing w:line="201" w:lineRule="atLeast"/>
        <w:rPr>
          <w:rFonts w:ascii="Calibri" w:hAnsi="Calibri" w:cs="Arial"/>
          <w:b/>
          <w:sz w:val="22"/>
          <w:szCs w:val="22"/>
        </w:rPr>
      </w:pPr>
      <w:r w:rsidRPr="00AA1F71">
        <w:rPr>
          <w:rFonts w:ascii="Calibri" w:hAnsi="Calibri" w:cs="Arial"/>
          <w:b/>
          <w:sz w:val="22"/>
          <w:szCs w:val="22"/>
        </w:rPr>
        <w:t xml:space="preserve"> </w:t>
      </w:r>
    </w:p>
    <w:p w:rsidR="004C32C0" w:rsidRPr="00AA1F71" w:rsidRDefault="004C32C0" w:rsidP="004C32C0">
      <w:pPr>
        <w:autoSpaceDE w:val="0"/>
        <w:autoSpaceDN w:val="0"/>
        <w:adjustRightInd w:val="0"/>
        <w:spacing w:line="171" w:lineRule="atLeast"/>
        <w:rPr>
          <w:rFonts w:ascii="Calibri" w:hAnsi="Calibri" w:cs="Arial"/>
          <w:sz w:val="22"/>
          <w:szCs w:val="22"/>
        </w:rPr>
      </w:pPr>
      <w:r w:rsidRPr="00AA1F71">
        <w:rPr>
          <w:rFonts w:ascii="Calibri" w:hAnsi="Calibri" w:cs="Arial"/>
          <w:sz w:val="22"/>
          <w:szCs w:val="22"/>
        </w:rPr>
        <w:t xml:space="preserve">Het vastleggen van relevante informatie in het EPD door huisarts en praktijkmedewerker is van belang voor de continuïteit en kwaliteit van zorg: </w:t>
      </w:r>
    </w:p>
    <w:p w:rsidR="004C32C0" w:rsidRPr="00AA1F71" w:rsidRDefault="004C32C0" w:rsidP="004C32C0">
      <w:pPr>
        <w:autoSpaceDE w:val="0"/>
        <w:autoSpaceDN w:val="0"/>
        <w:adjustRightInd w:val="0"/>
        <w:spacing w:line="171" w:lineRule="atLeast"/>
        <w:rPr>
          <w:rFonts w:ascii="Calibri" w:hAnsi="Calibri" w:cs="Arial"/>
          <w:sz w:val="22"/>
          <w:szCs w:val="22"/>
        </w:rPr>
      </w:pPr>
    </w:p>
    <w:p w:rsidR="004C32C0" w:rsidRPr="00AA1F71" w:rsidRDefault="004C32C0" w:rsidP="004C32C0">
      <w:pPr>
        <w:numPr>
          <w:ilvl w:val="0"/>
          <w:numId w:val="1"/>
        </w:numPr>
        <w:autoSpaceDE w:val="0"/>
        <w:autoSpaceDN w:val="0"/>
        <w:adjustRightInd w:val="0"/>
        <w:spacing w:line="171" w:lineRule="atLeast"/>
        <w:rPr>
          <w:rFonts w:ascii="Calibri" w:hAnsi="Calibri" w:cs="Arial"/>
          <w:sz w:val="22"/>
          <w:szCs w:val="22"/>
        </w:rPr>
      </w:pPr>
      <w:r w:rsidRPr="00AA1F71">
        <w:rPr>
          <w:rFonts w:ascii="Calibri" w:hAnsi="Calibri" w:cs="Arial"/>
          <w:sz w:val="22"/>
          <w:szCs w:val="22"/>
        </w:rPr>
        <w:t>Het EPD dient de huisarts als geheugensteun voor bevindingen en conclu</w:t>
      </w:r>
      <w:r w:rsidRPr="00AA1F71">
        <w:rPr>
          <w:rFonts w:ascii="Calibri" w:hAnsi="Calibri" w:cs="Arial"/>
          <w:sz w:val="22"/>
          <w:szCs w:val="22"/>
        </w:rPr>
        <w:softHyphen/>
        <w:t>sies, voor de behandeling en/of het behandelplan, voor de gegevens die door anderen zijn verstrekt, de wensen van de patiënt en wat met de patiënt bespro</w:t>
      </w:r>
      <w:r w:rsidRPr="00AA1F71">
        <w:rPr>
          <w:rFonts w:ascii="Calibri" w:hAnsi="Calibri" w:cs="Arial"/>
          <w:sz w:val="22"/>
          <w:szCs w:val="22"/>
        </w:rPr>
        <w:softHyphen/>
        <w:t xml:space="preserve">ken of afgesproken is. </w:t>
      </w:r>
    </w:p>
    <w:p w:rsidR="004C32C0" w:rsidRPr="00AA1F71" w:rsidRDefault="004C32C0" w:rsidP="004C32C0">
      <w:pPr>
        <w:pStyle w:val="Default"/>
        <w:numPr>
          <w:ilvl w:val="0"/>
          <w:numId w:val="1"/>
        </w:numPr>
        <w:rPr>
          <w:rFonts w:ascii="Calibri" w:hAnsi="Calibri" w:cs="Arial"/>
          <w:sz w:val="22"/>
          <w:szCs w:val="22"/>
        </w:rPr>
      </w:pPr>
      <w:r w:rsidRPr="00AA1F71">
        <w:rPr>
          <w:rFonts w:ascii="Calibri" w:hAnsi="Calibri" w:cs="Arial"/>
          <w:sz w:val="22"/>
          <w:szCs w:val="22"/>
        </w:rPr>
        <w:t xml:space="preserve">Bij consultatie of verwijzing naar derden kunnen gegevens uit het EPD gehaald worden voor het schrijven van een overdracht- of verwijsbrief. </w:t>
      </w:r>
    </w:p>
    <w:p w:rsidR="004C32C0" w:rsidRPr="00AA1F71" w:rsidRDefault="004C32C0" w:rsidP="004C32C0">
      <w:pPr>
        <w:pStyle w:val="Default"/>
        <w:numPr>
          <w:ilvl w:val="0"/>
          <w:numId w:val="1"/>
        </w:numPr>
        <w:rPr>
          <w:rFonts w:ascii="Calibri" w:hAnsi="Calibri" w:cs="Arial"/>
          <w:sz w:val="22"/>
          <w:szCs w:val="22"/>
        </w:rPr>
      </w:pPr>
      <w:r>
        <w:rPr>
          <w:rFonts w:ascii="Calibri" w:hAnsi="Calibri" w:cs="Arial"/>
          <w:noProof/>
          <w:sz w:val="22"/>
          <w:szCs w:val="22"/>
        </w:rPr>
        <w:lastRenderedPageBreak/>
        <w:drawing>
          <wp:anchor distT="0" distB="0" distL="114300" distR="114300" simplePos="0" relativeHeight="251659264" behindDoc="0" locked="0" layoutInCell="1" allowOverlap="1" wp14:anchorId="6AB51129" wp14:editId="3F604522">
            <wp:simplePos x="0" y="0"/>
            <wp:positionH relativeFrom="column">
              <wp:posOffset>3376930</wp:posOffset>
            </wp:positionH>
            <wp:positionV relativeFrom="paragraph">
              <wp:posOffset>598170</wp:posOffset>
            </wp:positionV>
            <wp:extent cx="2378075" cy="2362200"/>
            <wp:effectExtent l="19050" t="0" r="3175" b="0"/>
            <wp:wrapSquare wrapText="bothSides"/>
            <wp:docPr id="20" name="Afbeelding 20" descr="epd n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pd nr 3"/>
                    <pic:cNvPicPr>
                      <a:picLocks noChangeAspect="1" noChangeArrowheads="1"/>
                    </pic:cNvPicPr>
                  </pic:nvPicPr>
                  <pic:blipFill>
                    <a:blip r:embed="rId5" cstate="print"/>
                    <a:srcRect/>
                    <a:stretch>
                      <a:fillRect/>
                    </a:stretch>
                  </pic:blipFill>
                  <pic:spPr bwMode="auto">
                    <a:xfrm>
                      <a:off x="0" y="0"/>
                      <a:ext cx="2378075" cy="2362200"/>
                    </a:xfrm>
                    <a:prstGeom prst="rect">
                      <a:avLst/>
                    </a:prstGeom>
                    <a:noFill/>
                    <a:ln w="9525">
                      <a:noFill/>
                      <a:miter lim="800000"/>
                      <a:headEnd/>
                      <a:tailEnd/>
                    </a:ln>
                  </pic:spPr>
                </pic:pic>
              </a:graphicData>
            </a:graphic>
          </wp:anchor>
        </w:drawing>
      </w:r>
      <w:r w:rsidRPr="00AA1F71">
        <w:rPr>
          <w:rFonts w:ascii="Calibri" w:hAnsi="Calibri" w:cs="Arial"/>
          <w:sz w:val="22"/>
          <w:szCs w:val="22"/>
        </w:rPr>
        <w:t xml:space="preserve">In het geval van een meningsverschil met de patiënt of een aansprakelijkheids- of claimzaak is het EPD een bron van gegevens. De medische tuchtrechter heeft herhaalde malen het belang van een zorgvuldig bijgehouden dossier onderstreept. In tuchtrechtelijke zaken is vanwege het ontbreken van (goede) verslaglegging steeds vaker een maatregel opgelegd aan de hulpverlener. </w:t>
      </w:r>
    </w:p>
    <w:p w:rsidR="004C32C0" w:rsidRPr="00AA1F71" w:rsidRDefault="004C32C0" w:rsidP="004C32C0">
      <w:pPr>
        <w:numPr>
          <w:ilvl w:val="0"/>
          <w:numId w:val="1"/>
        </w:numPr>
        <w:autoSpaceDE w:val="0"/>
        <w:autoSpaceDN w:val="0"/>
        <w:adjustRightInd w:val="0"/>
        <w:rPr>
          <w:rFonts w:ascii="Calibri" w:hAnsi="Calibri" w:cs="Arial"/>
          <w:b/>
          <w:bCs/>
          <w:sz w:val="22"/>
          <w:szCs w:val="22"/>
        </w:rPr>
      </w:pPr>
      <w:r w:rsidRPr="00AA1F71">
        <w:rPr>
          <w:rFonts w:ascii="Calibri" w:hAnsi="Calibri" w:cs="Arial"/>
          <w:sz w:val="22"/>
          <w:szCs w:val="22"/>
        </w:rPr>
        <w:t>De huisarts voldoet door het aanleggen van een patiëntendossier aan één van de verplichtingen die de wetgeving hem oplegt. De Wet Geneeskundige Be</w:t>
      </w:r>
      <w:r w:rsidRPr="00AA1F71">
        <w:rPr>
          <w:rFonts w:ascii="Calibri" w:hAnsi="Calibri" w:cs="Arial"/>
          <w:sz w:val="22"/>
          <w:szCs w:val="22"/>
        </w:rPr>
        <w:softHyphen/>
        <w:t>handelovereenkomst (WGBO 1995) en de Wet Bescherming Persoonsgegevens (WBP 2001) zijn van kracht bij het aanleggen, bijhouden en beheren van een medisch dossier.</w:t>
      </w:r>
    </w:p>
    <w:p w:rsidR="004C32C0" w:rsidRPr="00AA1F71" w:rsidRDefault="004C32C0" w:rsidP="004C32C0">
      <w:pPr>
        <w:numPr>
          <w:ilvl w:val="0"/>
          <w:numId w:val="1"/>
        </w:numPr>
        <w:autoSpaceDE w:val="0"/>
        <w:autoSpaceDN w:val="0"/>
        <w:adjustRightInd w:val="0"/>
        <w:rPr>
          <w:rFonts w:ascii="Calibri" w:hAnsi="Calibri" w:cs="Arial"/>
          <w:b/>
          <w:bCs/>
          <w:sz w:val="22"/>
          <w:szCs w:val="22"/>
        </w:rPr>
      </w:pPr>
      <w:r w:rsidRPr="00AA1F71">
        <w:rPr>
          <w:rFonts w:ascii="Calibri" w:hAnsi="Calibri" w:cs="Arial"/>
          <w:sz w:val="22"/>
          <w:szCs w:val="22"/>
        </w:rPr>
        <w:t xml:space="preserve">Doordat het EPD toegankelijk is vanaf diverse werkplekken is de continuïteit  van zorginformatie beter gewaarborgd dan bij een dossier op papier. </w:t>
      </w:r>
    </w:p>
    <w:p w:rsidR="004C32C0" w:rsidRPr="00AA1F71" w:rsidRDefault="004C32C0" w:rsidP="004C32C0">
      <w:pPr>
        <w:numPr>
          <w:ilvl w:val="0"/>
          <w:numId w:val="1"/>
        </w:numPr>
        <w:autoSpaceDE w:val="0"/>
        <w:autoSpaceDN w:val="0"/>
        <w:adjustRightInd w:val="0"/>
        <w:spacing w:line="171" w:lineRule="atLeast"/>
        <w:rPr>
          <w:rFonts w:ascii="Calibri" w:hAnsi="Calibri" w:cs="Arial"/>
          <w:sz w:val="22"/>
          <w:szCs w:val="22"/>
        </w:rPr>
      </w:pPr>
      <w:r w:rsidRPr="00AA1F71">
        <w:rPr>
          <w:rFonts w:ascii="Calibri" w:hAnsi="Calibri" w:cs="Arial"/>
          <w:sz w:val="22"/>
          <w:szCs w:val="22"/>
        </w:rPr>
        <w:t xml:space="preserve">Het EPD vervult een belangrijke rol bij taakdelegatie in de huisartspraktijk. De praktijkassistente en de praktijkondersteuner leggen in het kader hiervan hun eigen contactgegevens in het EPD vast. </w:t>
      </w:r>
    </w:p>
    <w:p w:rsidR="004C32C0" w:rsidRPr="00AA1F71" w:rsidRDefault="004C32C0" w:rsidP="004C32C0">
      <w:pPr>
        <w:numPr>
          <w:ilvl w:val="0"/>
          <w:numId w:val="1"/>
        </w:numPr>
        <w:autoSpaceDE w:val="0"/>
        <w:autoSpaceDN w:val="0"/>
        <w:adjustRightInd w:val="0"/>
        <w:spacing w:line="171" w:lineRule="atLeast"/>
        <w:rPr>
          <w:rFonts w:ascii="Calibri" w:hAnsi="Calibri" w:cs="Arial"/>
          <w:sz w:val="22"/>
          <w:szCs w:val="22"/>
        </w:rPr>
      </w:pPr>
      <w:r w:rsidRPr="00AA1F71">
        <w:rPr>
          <w:rFonts w:ascii="Calibri" w:hAnsi="Calibri" w:cs="Arial"/>
          <w:sz w:val="22"/>
          <w:szCs w:val="22"/>
        </w:rPr>
        <w:t xml:space="preserve">Het EPD is verder een onmisbaar instrument bij het uitvoeren van gestructureerde zorg- en preventietaken in de huisartspraktijk, zoals het monitoren van chronische aandoeningen, het opsporen van risicopatiënten en het selecteren van patiënten voor programmatische preventie. </w:t>
      </w:r>
    </w:p>
    <w:p w:rsidR="004C32C0" w:rsidRPr="00AA1F71" w:rsidRDefault="004C32C0" w:rsidP="004C32C0">
      <w:pPr>
        <w:autoSpaceDE w:val="0"/>
        <w:autoSpaceDN w:val="0"/>
        <w:adjustRightInd w:val="0"/>
        <w:spacing w:line="171" w:lineRule="atLeast"/>
        <w:rPr>
          <w:rFonts w:ascii="Calibri" w:hAnsi="Calibri" w:cs="Arial"/>
          <w:sz w:val="22"/>
          <w:szCs w:val="22"/>
        </w:rPr>
      </w:pPr>
    </w:p>
    <w:p w:rsidR="004C32C0" w:rsidRPr="00AA1F71" w:rsidRDefault="004C32C0" w:rsidP="004C32C0">
      <w:pPr>
        <w:autoSpaceDE w:val="0"/>
        <w:autoSpaceDN w:val="0"/>
        <w:adjustRightInd w:val="0"/>
        <w:spacing w:line="171" w:lineRule="atLeast"/>
        <w:rPr>
          <w:rFonts w:ascii="Calibri" w:hAnsi="Calibri" w:cs="Arial"/>
          <w:sz w:val="22"/>
          <w:szCs w:val="22"/>
        </w:rPr>
      </w:pPr>
      <w:r w:rsidRPr="00AA1F71">
        <w:rPr>
          <w:rFonts w:ascii="Calibri" w:hAnsi="Calibri" w:cs="Arial"/>
          <w:sz w:val="22"/>
          <w:szCs w:val="22"/>
        </w:rPr>
        <w:t>En ook nog:</w:t>
      </w:r>
    </w:p>
    <w:p w:rsidR="004C32C0" w:rsidRPr="00AA1F71" w:rsidRDefault="004C32C0" w:rsidP="004C32C0">
      <w:pPr>
        <w:autoSpaceDE w:val="0"/>
        <w:autoSpaceDN w:val="0"/>
        <w:adjustRightInd w:val="0"/>
        <w:spacing w:line="171" w:lineRule="atLeast"/>
        <w:rPr>
          <w:rFonts w:ascii="Calibri" w:hAnsi="Calibri" w:cs="Arial"/>
          <w:sz w:val="22"/>
          <w:szCs w:val="22"/>
        </w:rPr>
      </w:pPr>
    </w:p>
    <w:p w:rsidR="004C32C0" w:rsidRPr="00AA1F71" w:rsidRDefault="004C32C0" w:rsidP="004C32C0">
      <w:pPr>
        <w:numPr>
          <w:ilvl w:val="0"/>
          <w:numId w:val="1"/>
        </w:numPr>
        <w:autoSpaceDE w:val="0"/>
        <w:autoSpaceDN w:val="0"/>
        <w:adjustRightInd w:val="0"/>
        <w:spacing w:line="171" w:lineRule="atLeast"/>
        <w:rPr>
          <w:rFonts w:ascii="Calibri" w:hAnsi="Calibri" w:cs="Arial"/>
          <w:sz w:val="22"/>
          <w:szCs w:val="22"/>
        </w:rPr>
      </w:pPr>
      <w:r w:rsidRPr="00AA1F71">
        <w:rPr>
          <w:rFonts w:ascii="Calibri" w:hAnsi="Calibri" w:cs="Arial"/>
          <w:sz w:val="22"/>
          <w:szCs w:val="22"/>
        </w:rPr>
        <w:t xml:space="preserve">Uit het dossier  kan informatie worden afgeleid voor bijvoorbeeld FTO-besprekingen, jaarverslagen of praktijkvisitatie. </w:t>
      </w:r>
    </w:p>
    <w:p w:rsidR="004C32C0" w:rsidRDefault="004C32C0" w:rsidP="004C32C0">
      <w:pPr>
        <w:numPr>
          <w:ilvl w:val="0"/>
          <w:numId w:val="1"/>
        </w:numPr>
        <w:autoSpaceDE w:val="0"/>
        <w:autoSpaceDN w:val="0"/>
        <w:adjustRightInd w:val="0"/>
        <w:spacing w:line="171" w:lineRule="atLeast"/>
        <w:rPr>
          <w:rFonts w:ascii="Calibri" w:hAnsi="Calibri" w:cs="Arial"/>
          <w:sz w:val="22"/>
          <w:szCs w:val="22"/>
        </w:rPr>
      </w:pPr>
      <w:r w:rsidRPr="00AA1F71">
        <w:rPr>
          <w:rFonts w:ascii="Calibri" w:hAnsi="Calibri" w:cs="Arial"/>
          <w:sz w:val="22"/>
          <w:szCs w:val="22"/>
        </w:rPr>
        <w:t>Geanonimiseerde gegevens uit het EPD kunnen voor onderzoeks- en andere projecten worden gebruikt.</w:t>
      </w:r>
    </w:p>
    <w:p w:rsidR="004C32C0" w:rsidRDefault="004C32C0" w:rsidP="004C32C0">
      <w:pPr>
        <w:autoSpaceDE w:val="0"/>
        <w:autoSpaceDN w:val="0"/>
        <w:adjustRightInd w:val="0"/>
        <w:spacing w:line="171" w:lineRule="atLeast"/>
        <w:rPr>
          <w:rFonts w:ascii="Calibri" w:hAnsi="Calibri" w:cs="Arial"/>
          <w:sz w:val="22"/>
          <w:szCs w:val="22"/>
        </w:rPr>
      </w:pPr>
    </w:p>
    <w:p w:rsidR="004C32C0" w:rsidRDefault="004C32C0" w:rsidP="004C32C0">
      <w:pPr>
        <w:autoSpaceDE w:val="0"/>
        <w:autoSpaceDN w:val="0"/>
        <w:adjustRightInd w:val="0"/>
        <w:spacing w:line="171" w:lineRule="atLeast"/>
        <w:rPr>
          <w:rFonts w:ascii="Calibri" w:hAnsi="Calibri" w:cs="Arial"/>
          <w:sz w:val="22"/>
          <w:szCs w:val="22"/>
        </w:rPr>
      </w:pPr>
      <w:r>
        <w:rPr>
          <w:rFonts w:ascii="Calibri" w:hAnsi="Calibri" w:cs="Arial"/>
          <w:sz w:val="22"/>
          <w:szCs w:val="22"/>
        </w:rPr>
        <w:t>Het volgens de “Richtlijn ADEPD” van het NHG registreren is van belang voor:</w:t>
      </w:r>
    </w:p>
    <w:p w:rsidR="004C32C0" w:rsidRDefault="004C32C0" w:rsidP="004C32C0">
      <w:pPr>
        <w:autoSpaceDE w:val="0"/>
        <w:autoSpaceDN w:val="0"/>
        <w:adjustRightInd w:val="0"/>
        <w:spacing w:line="171" w:lineRule="atLeast"/>
        <w:rPr>
          <w:rFonts w:ascii="Calibri" w:hAnsi="Calibri" w:cs="Arial"/>
          <w:sz w:val="22"/>
          <w:szCs w:val="22"/>
        </w:rPr>
      </w:pPr>
      <w:r w:rsidRPr="00AA1F71">
        <w:rPr>
          <w:rFonts w:ascii="Calibri" w:hAnsi="Calibri" w:cs="Arial"/>
          <w:sz w:val="22"/>
          <w:szCs w:val="22"/>
        </w:rPr>
        <w:t xml:space="preserve"> </w:t>
      </w:r>
    </w:p>
    <w:p w:rsidR="004C32C0" w:rsidRPr="00AA1F71" w:rsidRDefault="004C32C0" w:rsidP="004C32C0">
      <w:pPr>
        <w:numPr>
          <w:ilvl w:val="0"/>
          <w:numId w:val="1"/>
        </w:numPr>
        <w:autoSpaceDE w:val="0"/>
        <w:autoSpaceDN w:val="0"/>
        <w:adjustRightInd w:val="0"/>
        <w:spacing w:line="171" w:lineRule="atLeast"/>
        <w:rPr>
          <w:rFonts w:ascii="Calibri" w:hAnsi="Calibri" w:cs="Arial"/>
          <w:sz w:val="22"/>
          <w:szCs w:val="22"/>
        </w:rPr>
      </w:pPr>
      <w:r>
        <w:rPr>
          <w:rFonts w:ascii="Calibri" w:hAnsi="Calibri" w:cs="Arial"/>
          <w:sz w:val="22"/>
          <w:szCs w:val="22"/>
        </w:rPr>
        <w:t>Uitwisseling gegevens tijdens ANW-diensten en elektronische overdracht van de gegevens van de vorige en naar de nieuwe huisarts van de patiënt.</w:t>
      </w:r>
    </w:p>
    <w:p w:rsidR="004C32C0" w:rsidRPr="00AA1F71" w:rsidRDefault="004C32C0" w:rsidP="004C32C0">
      <w:pPr>
        <w:autoSpaceDE w:val="0"/>
        <w:autoSpaceDN w:val="0"/>
        <w:adjustRightInd w:val="0"/>
        <w:spacing w:line="171" w:lineRule="atLeast"/>
        <w:ind w:left="720"/>
        <w:rPr>
          <w:rFonts w:ascii="Calibri" w:hAnsi="Calibri" w:cs="Arial"/>
          <w:sz w:val="22"/>
          <w:szCs w:val="22"/>
        </w:rPr>
      </w:pPr>
    </w:p>
    <w:p w:rsidR="004C32C0" w:rsidRPr="00AA1F71" w:rsidRDefault="004C32C0" w:rsidP="004C32C0">
      <w:pPr>
        <w:autoSpaceDE w:val="0"/>
        <w:autoSpaceDN w:val="0"/>
        <w:adjustRightInd w:val="0"/>
        <w:rPr>
          <w:rFonts w:ascii="Calibri" w:hAnsi="Calibri" w:cs="Arial"/>
          <w:b/>
          <w:bCs/>
          <w:sz w:val="22"/>
          <w:szCs w:val="22"/>
        </w:rPr>
      </w:pPr>
    </w:p>
    <w:p w:rsidR="004C32C0" w:rsidRPr="00BD2F4F" w:rsidRDefault="004C32C0" w:rsidP="004C32C0">
      <w:pPr>
        <w:autoSpaceDE w:val="0"/>
        <w:autoSpaceDN w:val="0"/>
        <w:adjustRightInd w:val="0"/>
        <w:rPr>
          <w:rFonts w:ascii="Calibri" w:hAnsi="Calibri" w:cs="Arial"/>
          <w:b/>
          <w:bCs/>
          <w:sz w:val="28"/>
          <w:szCs w:val="28"/>
        </w:rPr>
      </w:pPr>
      <w:r w:rsidRPr="00AA1F71">
        <w:rPr>
          <w:rFonts w:ascii="Calibri" w:hAnsi="Calibri" w:cs="Arial"/>
          <w:b/>
          <w:bCs/>
          <w:sz w:val="22"/>
          <w:szCs w:val="22"/>
        </w:rPr>
        <w:br w:type="page"/>
      </w:r>
      <w:r w:rsidRPr="00BD2F4F">
        <w:rPr>
          <w:rFonts w:ascii="Calibri" w:hAnsi="Calibri" w:cs="Arial"/>
          <w:b/>
          <w:bCs/>
          <w:sz w:val="28"/>
          <w:szCs w:val="28"/>
        </w:rPr>
        <w:lastRenderedPageBreak/>
        <w:t>Adequate dossiervorming met het EPD</w:t>
      </w:r>
    </w:p>
    <w:p w:rsidR="004C32C0" w:rsidRPr="00AA1F71" w:rsidRDefault="004C32C0" w:rsidP="004C32C0">
      <w:pPr>
        <w:autoSpaceDE w:val="0"/>
        <w:autoSpaceDN w:val="0"/>
        <w:adjustRightInd w:val="0"/>
        <w:rPr>
          <w:rFonts w:ascii="Calibri" w:hAnsi="Calibri" w:cs="Arial"/>
          <w:b/>
          <w:bCs/>
          <w:sz w:val="22"/>
          <w:szCs w:val="22"/>
        </w:rPr>
      </w:pPr>
    </w:p>
    <w:p w:rsidR="004C32C0" w:rsidRPr="00AA1F71" w:rsidRDefault="004C32C0" w:rsidP="004C32C0">
      <w:pPr>
        <w:autoSpaceDE w:val="0"/>
        <w:autoSpaceDN w:val="0"/>
        <w:adjustRightInd w:val="0"/>
        <w:rPr>
          <w:rFonts w:ascii="Calibri" w:hAnsi="Calibri" w:cs="Arial"/>
          <w:sz w:val="22"/>
          <w:szCs w:val="22"/>
        </w:rPr>
      </w:pPr>
      <w:r w:rsidRPr="00AA1F71">
        <w:rPr>
          <w:rFonts w:ascii="Calibri" w:hAnsi="Calibri" w:cs="Arial"/>
          <w:sz w:val="22"/>
          <w:szCs w:val="22"/>
        </w:rPr>
        <w:t>Patiënten bezoeken, in het algemeen na een afspraak, de praktijk. Soms wordt er getelefoneerd (een</w:t>
      </w:r>
    </w:p>
    <w:p w:rsidR="004C32C0" w:rsidRPr="00AA1F71" w:rsidRDefault="004C32C0" w:rsidP="004C32C0">
      <w:pPr>
        <w:autoSpaceDE w:val="0"/>
        <w:autoSpaceDN w:val="0"/>
        <w:adjustRightInd w:val="0"/>
        <w:rPr>
          <w:rFonts w:ascii="Calibri" w:hAnsi="Calibri" w:cs="Arial"/>
          <w:sz w:val="22"/>
          <w:szCs w:val="22"/>
        </w:rPr>
      </w:pPr>
      <w:r w:rsidRPr="00AA1F71">
        <w:rPr>
          <w:rFonts w:ascii="Calibri" w:hAnsi="Calibri" w:cs="Arial"/>
          <w:sz w:val="22"/>
          <w:szCs w:val="22"/>
        </w:rPr>
        <w:t xml:space="preserve">telefonisch consult) of wordt er een visite afgelegd. Dit zijn allemaal voorbeelden van </w:t>
      </w:r>
      <w:r w:rsidRPr="00AA1F71">
        <w:rPr>
          <w:rFonts w:ascii="Calibri" w:hAnsi="Calibri" w:cs="Arial"/>
          <w:b/>
          <w:sz w:val="22"/>
          <w:szCs w:val="22"/>
        </w:rPr>
        <w:t>contacten</w:t>
      </w:r>
      <w:r w:rsidRPr="00AA1F71">
        <w:rPr>
          <w:rFonts w:ascii="Calibri" w:hAnsi="Calibri" w:cs="Arial"/>
          <w:sz w:val="22"/>
          <w:szCs w:val="22"/>
        </w:rPr>
        <w:t xml:space="preserve"> van</w:t>
      </w:r>
    </w:p>
    <w:p w:rsidR="004C32C0" w:rsidRPr="00AA1F71" w:rsidRDefault="004C32C0" w:rsidP="004C32C0">
      <w:pPr>
        <w:autoSpaceDE w:val="0"/>
        <w:autoSpaceDN w:val="0"/>
        <w:adjustRightInd w:val="0"/>
        <w:rPr>
          <w:rFonts w:ascii="Calibri" w:hAnsi="Calibri" w:cs="Arial"/>
          <w:sz w:val="22"/>
          <w:szCs w:val="22"/>
        </w:rPr>
      </w:pPr>
      <w:r w:rsidRPr="00AA1F71">
        <w:rPr>
          <w:rFonts w:ascii="Calibri" w:hAnsi="Calibri" w:cs="Arial"/>
          <w:sz w:val="22"/>
          <w:szCs w:val="22"/>
        </w:rPr>
        <w:t>de huisartspraktijk met een patiënt. In elk contact met een patiënt, of het nu van de huisarts is of van</w:t>
      </w:r>
    </w:p>
    <w:p w:rsidR="004C32C0" w:rsidRPr="00AA1F71" w:rsidRDefault="004C32C0" w:rsidP="004C32C0">
      <w:pPr>
        <w:autoSpaceDE w:val="0"/>
        <w:autoSpaceDN w:val="0"/>
        <w:adjustRightInd w:val="0"/>
        <w:rPr>
          <w:rFonts w:ascii="Calibri" w:hAnsi="Calibri" w:cs="Arial"/>
          <w:sz w:val="22"/>
          <w:szCs w:val="22"/>
        </w:rPr>
      </w:pPr>
      <w:r w:rsidRPr="00AA1F71">
        <w:rPr>
          <w:rFonts w:ascii="Calibri" w:hAnsi="Calibri" w:cs="Arial"/>
          <w:sz w:val="22"/>
          <w:szCs w:val="22"/>
        </w:rPr>
        <w:t xml:space="preserve">een praktijkmedewerker is, gebeurt iets. Er moet worden opgeschreven welke klachten de patiënt heeft, welke symptomen er zijn, welke diagnose er is gesteld, de patiënt krijgt soms een advies, soms een verwijzing, soms wordt een medicament voorgeschreven, soms wordt er een (kleine) ingreep uitgevoerd. </w:t>
      </w:r>
    </w:p>
    <w:p w:rsidR="004C32C0" w:rsidRPr="00AA1F71" w:rsidRDefault="004C32C0" w:rsidP="004C32C0">
      <w:pPr>
        <w:autoSpaceDE w:val="0"/>
        <w:autoSpaceDN w:val="0"/>
        <w:adjustRightInd w:val="0"/>
        <w:rPr>
          <w:rFonts w:ascii="Calibri" w:hAnsi="Calibri" w:cs="Arial"/>
          <w:b/>
          <w:bCs/>
          <w:sz w:val="22"/>
          <w:szCs w:val="22"/>
        </w:rPr>
      </w:pPr>
    </w:p>
    <w:p w:rsidR="004C32C0" w:rsidRPr="00AA1F71" w:rsidRDefault="004C32C0" w:rsidP="004C32C0">
      <w:pPr>
        <w:autoSpaceDE w:val="0"/>
        <w:autoSpaceDN w:val="0"/>
        <w:adjustRightInd w:val="0"/>
        <w:rPr>
          <w:rFonts w:ascii="Calibri" w:hAnsi="Calibri" w:cs="Arial"/>
          <w:b/>
          <w:sz w:val="22"/>
          <w:szCs w:val="22"/>
        </w:rPr>
      </w:pPr>
    </w:p>
    <w:p w:rsidR="004C32C0" w:rsidRPr="00AA1F71" w:rsidRDefault="004C32C0" w:rsidP="004C32C0">
      <w:pPr>
        <w:autoSpaceDE w:val="0"/>
        <w:autoSpaceDN w:val="0"/>
        <w:adjustRightInd w:val="0"/>
        <w:rPr>
          <w:rFonts w:ascii="Calibri" w:hAnsi="Calibri" w:cs="Arial"/>
          <w:b/>
          <w:sz w:val="22"/>
          <w:szCs w:val="22"/>
        </w:rPr>
      </w:pPr>
      <w:r w:rsidRPr="00AA1F71">
        <w:rPr>
          <w:rFonts w:ascii="Calibri" w:hAnsi="Calibri" w:cs="Arial"/>
          <w:b/>
          <w:sz w:val="22"/>
          <w:szCs w:val="22"/>
        </w:rPr>
        <w:t>SOEP-notering</w:t>
      </w:r>
    </w:p>
    <w:p w:rsidR="004C32C0" w:rsidRPr="00AA1F71" w:rsidRDefault="004C32C0" w:rsidP="004C32C0">
      <w:pPr>
        <w:autoSpaceDE w:val="0"/>
        <w:autoSpaceDN w:val="0"/>
        <w:adjustRightInd w:val="0"/>
        <w:rPr>
          <w:rFonts w:ascii="Calibri" w:hAnsi="Calibri" w:cs="Arial"/>
          <w:sz w:val="22"/>
          <w:szCs w:val="22"/>
        </w:rPr>
      </w:pPr>
      <w:r w:rsidRPr="00AA1F71">
        <w:rPr>
          <w:rFonts w:ascii="Calibri" w:hAnsi="Calibri" w:cs="Arial"/>
          <w:sz w:val="22"/>
          <w:szCs w:val="22"/>
        </w:rPr>
        <w:t xml:space="preserve">De methode die goed past bij om op te schrijven wat van belang is van zo’n contact heet de </w:t>
      </w:r>
      <w:r w:rsidRPr="00AA1F71">
        <w:rPr>
          <w:rFonts w:ascii="Calibri" w:hAnsi="Calibri" w:cs="Arial"/>
          <w:b/>
          <w:sz w:val="22"/>
          <w:szCs w:val="22"/>
        </w:rPr>
        <w:t>SOEP-notering</w:t>
      </w:r>
      <w:r w:rsidRPr="00AA1F71">
        <w:rPr>
          <w:rFonts w:ascii="Calibri" w:hAnsi="Calibri" w:cs="Arial"/>
          <w:sz w:val="22"/>
          <w:szCs w:val="22"/>
        </w:rPr>
        <w:t>.</w:t>
      </w:r>
      <w:r>
        <w:rPr>
          <w:rFonts w:ascii="Calibri" w:hAnsi="Calibri" w:cs="Arial"/>
          <w:sz w:val="22"/>
          <w:szCs w:val="22"/>
        </w:rPr>
        <w:t xml:space="preserve"> </w:t>
      </w:r>
      <w:r w:rsidRPr="00AA1F71">
        <w:rPr>
          <w:rFonts w:ascii="Calibri" w:hAnsi="Calibri" w:cs="Arial"/>
          <w:sz w:val="22"/>
          <w:szCs w:val="22"/>
        </w:rPr>
        <w:t xml:space="preserve">Elke letter van de SOEP staat voor een aspect van het contact met de patiënt. </w:t>
      </w:r>
    </w:p>
    <w:p w:rsidR="004C32C0" w:rsidRPr="00AA1F71" w:rsidRDefault="004C32C0" w:rsidP="004C32C0">
      <w:pPr>
        <w:autoSpaceDE w:val="0"/>
        <w:autoSpaceDN w:val="0"/>
        <w:adjustRightInd w:val="0"/>
        <w:rPr>
          <w:rFonts w:ascii="Calibri" w:hAnsi="Calibri" w:cs="Arial"/>
          <w:sz w:val="22"/>
          <w:szCs w:val="22"/>
        </w:rPr>
      </w:pPr>
    </w:p>
    <w:p w:rsidR="004C32C0" w:rsidRPr="00AA1F71" w:rsidRDefault="004C32C0" w:rsidP="004C32C0">
      <w:pPr>
        <w:pStyle w:val="Pa6"/>
        <w:rPr>
          <w:rFonts w:ascii="Calibri" w:hAnsi="Calibri" w:cs="Arial"/>
          <w:sz w:val="22"/>
          <w:szCs w:val="22"/>
        </w:rPr>
      </w:pPr>
      <w:r w:rsidRPr="00AA1F71">
        <w:rPr>
          <w:rFonts w:ascii="Calibri" w:hAnsi="Calibri" w:cs="Arial"/>
          <w:b/>
          <w:bCs/>
          <w:sz w:val="22"/>
          <w:szCs w:val="22"/>
        </w:rPr>
        <w:t xml:space="preserve">S </w:t>
      </w:r>
      <w:r w:rsidRPr="00AA1F71">
        <w:rPr>
          <w:rFonts w:ascii="Calibri" w:hAnsi="Calibri" w:cs="Arial"/>
          <w:sz w:val="22"/>
          <w:szCs w:val="22"/>
        </w:rPr>
        <w:t xml:space="preserve">is Subjectief: </w:t>
      </w:r>
      <w:r w:rsidRPr="00AA1F71">
        <w:rPr>
          <w:rFonts w:ascii="Calibri" w:hAnsi="Calibri" w:cs="Arial"/>
          <w:sz w:val="22"/>
          <w:szCs w:val="22"/>
        </w:rPr>
        <w:tab/>
        <w:t>bevat de klacht(</w:t>
      </w:r>
      <w:r>
        <w:rPr>
          <w:rFonts w:ascii="Calibri" w:hAnsi="Calibri" w:cs="Arial"/>
          <w:sz w:val="22"/>
          <w:szCs w:val="22"/>
        </w:rPr>
        <w:t xml:space="preserve">en) en hulpvraag van de patiënt en de verkregen anamnestische </w:t>
      </w:r>
      <w:r>
        <w:rPr>
          <w:rFonts w:ascii="Calibri" w:hAnsi="Calibri" w:cs="Arial"/>
          <w:sz w:val="22"/>
          <w:szCs w:val="22"/>
        </w:rPr>
        <w:tab/>
      </w:r>
      <w:r>
        <w:rPr>
          <w:rFonts w:ascii="Calibri" w:hAnsi="Calibri" w:cs="Arial"/>
          <w:sz w:val="22"/>
          <w:szCs w:val="22"/>
        </w:rPr>
        <w:tab/>
        <w:t>gegevens.</w:t>
      </w:r>
    </w:p>
    <w:p w:rsidR="004C32C0" w:rsidRPr="00AA1F71" w:rsidRDefault="004C32C0" w:rsidP="004C32C0">
      <w:pPr>
        <w:pStyle w:val="Pa6"/>
        <w:rPr>
          <w:rFonts w:ascii="Calibri" w:hAnsi="Calibri" w:cs="Arial"/>
          <w:sz w:val="22"/>
          <w:szCs w:val="22"/>
        </w:rPr>
      </w:pPr>
      <w:r w:rsidRPr="00AA1F71">
        <w:rPr>
          <w:rFonts w:ascii="Calibri" w:hAnsi="Calibri" w:cs="Arial"/>
          <w:b/>
          <w:bCs/>
          <w:sz w:val="22"/>
          <w:szCs w:val="22"/>
        </w:rPr>
        <w:t xml:space="preserve">O </w:t>
      </w:r>
      <w:r w:rsidRPr="00AA1F71">
        <w:rPr>
          <w:rFonts w:ascii="Calibri" w:hAnsi="Calibri" w:cs="Arial"/>
          <w:sz w:val="22"/>
          <w:szCs w:val="22"/>
        </w:rPr>
        <w:t xml:space="preserve">is Objectief: </w:t>
      </w:r>
      <w:r w:rsidRPr="00AA1F71">
        <w:rPr>
          <w:rFonts w:ascii="Calibri" w:hAnsi="Calibri" w:cs="Arial"/>
          <w:sz w:val="22"/>
          <w:szCs w:val="22"/>
        </w:rPr>
        <w:tab/>
        <w:t xml:space="preserve">bevat de resultaten van lichamelijk- en aanvullend onderzoek. </w:t>
      </w:r>
    </w:p>
    <w:p w:rsidR="004C32C0" w:rsidRPr="00AA1F71" w:rsidRDefault="004C32C0" w:rsidP="004C32C0">
      <w:pPr>
        <w:pStyle w:val="Pa6"/>
        <w:ind w:left="1416" w:hanging="1416"/>
        <w:rPr>
          <w:rFonts w:ascii="Calibri" w:hAnsi="Calibri" w:cs="Arial"/>
          <w:sz w:val="22"/>
          <w:szCs w:val="22"/>
        </w:rPr>
      </w:pPr>
      <w:r w:rsidRPr="00AA1F71">
        <w:rPr>
          <w:rFonts w:ascii="Calibri" w:hAnsi="Calibri" w:cs="Arial"/>
          <w:b/>
          <w:bCs/>
          <w:sz w:val="22"/>
          <w:szCs w:val="22"/>
        </w:rPr>
        <w:t xml:space="preserve">E </w:t>
      </w:r>
      <w:r w:rsidRPr="00AA1F71">
        <w:rPr>
          <w:rFonts w:ascii="Calibri" w:hAnsi="Calibri" w:cs="Arial"/>
          <w:sz w:val="22"/>
          <w:szCs w:val="22"/>
        </w:rPr>
        <w:t xml:space="preserve">is Evaluatie: </w:t>
      </w:r>
      <w:r w:rsidRPr="00AA1F71">
        <w:rPr>
          <w:rFonts w:ascii="Calibri" w:hAnsi="Calibri" w:cs="Arial"/>
          <w:sz w:val="22"/>
          <w:szCs w:val="22"/>
        </w:rPr>
        <w:tab/>
        <w:t xml:space="preserve">bevat indien mogelijk de diagnose en anders de belangrijkste klacht(en). </w:t>
      </w:r>
    </w:p>
    <w:p w:rsidR="004C32C0" w:rsidRPr="00AA1F71" w:rsidRDefault="004C32C0" w:rsidP="004C32C0">
      <w:pPr>
        <w:autoSpaceDE w:val="0"/>
        <w:autoSpaceDN w:val="0"/>
        <w:adjustRightInd w:val="0"/>
        <w:ind w:left="1416" w:hanging="1416"/>
        <w:rPr>
          <w:rFonts w:ascii="Calibri" w:hAnsi="Calibri" w:cs="Arial"/>
          <w:sz w:val="22"/>
          <w:szCs w:val="22"/>
        </w:rPr>
      </w:pPr>
      <w:r w:rsidRPr="00AA1F71">
        <w:rPr>
          <w:rFonts w:ascii="Calibri" w:hAnsi="Calibri" w:cs="Arial"/>
          <w:b/>
          <w:bCs/>
          <w:sz w:val="22"/>
          <w:szCs w:val="22"/>
        </w:rPr>
        <w:t xml:space="preserve">P </w:t>
      </w:r>
      <w:r w:rsidRPr="00AA1F71">
        <w:rPr>
          <w:rFonts w:ascii="Calibri" w:hAnsi="Calibri" w:cs="Arial"/>
          <w:sz w:val="22"/>
          <w:szCs w:val="22"/>
        </w:rPr>
        <w:t xml:space="preserve">is Plan: </w:t>
      </w:r>
      <w:r w:rsidRPr="00AA1F71">
        <w:rPr>
          <w:rFonts w:ascii="Calibri" w:hAnsi="Calibri" w:cs="Arial"/>
          <w:sz w:val="22"/>
          <w:szCs w:val="22"/>
        </w:rPr>
        <w:tab/>
        <w:t>bevat datgene wat er gaat gebeuren, bijv. een verwijzing naar de specialist, het voorschrijven van een geneesmiddel. Verder dient hier te worden vastgelegd wat met de patiënt is besproken (de verstrekte voorlichting) of afgesproken, bijv. indien na 3 weken geen verbetering een afspraak maken.</w:t>
      </w:r>
    </w:p>
    <w:p w:rsidR="004C32C0" w:rsidRDefault="004C32C0" w:rsidP="004C32C0">
      <w:pPr>
        <w:autoSpaceDE w:val="0"/>
        <w:autoSpaceDN w:val="0"/>
        <w:adjustRightInd w:val="0"/>
        <w:rPr>
          <w:rFonts w:ascii="Calibri" w:hAnsi="Calibri" w:cs="Arial"/>
          <w:b/>
          <w:sz w:val="22"/>
          <w:szCs w:val="22"/>
        </w:rPr>
      </w:pPr>
    </w:p>
    <w:p w:rsidR="004C32C0" w:rsidRDefault="004C32C0" w:rsidP="004C32C0">
      <w:pPr>
        <w:autoSpaceDE w:val="0"/>
        <w:autoSpaceDN w:val="0"/>
        <w:adjustRightInd w:val="0"/>
        <w:rPr>
          <w:rFonts w:ascii="Calibri" w:hAnsi="Calibri" w:cs="Arial"/>
          <w:b/>
          <w:sz w:val="22"/>
          <w:szCs w:val="22"/>
        </w:rPr>
      </w:pPr>
    </w:p>
    <w:p w:rsidR="004C32C0" w:rsidRDefault="004C32C0" w:rsidP="004C32C0">
      <w:pPr>
        <w:autoSpaceDE w:val="0"/>
        <w:autoSpaceDN w:val="0"/>
        <w:adjustRightInd w:val="0"/>
        <w:rPr>
          <w:rFonts w:ascii="Calibri" w:hAnsi="Calibri" w:cs="Arial"/>
          <w:b/>
          <w:sz w:val="22"/>
          <w:szCs w:val="22"/>
        </w:rPr>
      </w:pPr>
      <w:r>
        <w:rPr>
          <w:rFonts w:ascii="Calibri" w:hAnsi="Calibri" w:cs="Arial"/>
          <w:b/>
          <w:sz w:val="22"/>
          <w:szCs w:val="22"/>
        </w:rPr>
        <w:t>Overzicht – wat hoort waar in het EPD</w:t>
      </w:r>
    </w:p>
    <w:p w:rsidR="004C32C0" w:rsidRDefault="004C32C0" w:rsidP="004C32C0">
      <w:pPr>
        <w:autoSpaceDE w:val="0"/>
        <w:autoSpaceDN w:val="0"/>
        <w:adjustRightInd w:val="0"/>
        <w:rPr>
          <w:rFonts w:ascii="Calibri" w:hAnsi="Calibri" w:cs="Arial"/>
          <w:b/>
          <w:sz w:val="22"/>
          <w:szCs w:val="22"/>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984"/>
        <w:gridCol w:w="4068"/>
      </w:tblGrid>
      <w:tr w:rsidR="004C32C0" w:rsidRPr="00297E19" w:rsidTr="00E0298D">
        <w:tc>
          <w:tcPr>
            <w:tcW w:w="5070" w:type="dxa"/>
            <w:shd w:val="clear" w:color="auto" w:fill="4F81BD"/>
          </w:tcPr>
          <w:p w:rsidR="004C32C0" w:rsidRPr="00297E19" w:rsidRDefault="004C32C0" w:rsidP="00E0298D">
            <w:pPr>
              <w:autoSpaceDE w:val="0"/>
              <w:autoSpaceDN w:val="0"/>
              <w:adjustRightInd w:val="0"/>
              <w:rPr>
                <w:rFonts w:ascii="Calibri" w:hAnsi="Calibri" w:cs="Arial"/>
                <w:b/>
                <w:bCs/>
                <w:sz w:val="22"/>
                <w:szCs w:val="22"/>
              </w:rPr>
            </w:pPr>
            <w:r w:rsidRPr="00297E19">
              <w:rPr>
                <w:rFonts w:ascii="Calibri" w:hAnsi="Calibri" w:cs="Arial"/>
                <w:b/>
                <w:bCs/>
                <w:sz w:val="22"/>
                <w:szCs w:val="22"/>
              </w:rPr>
              <w:t>Gegevens</w:t>
            </w:r>
          </w:p>
        </w:tc>
        <w:tc>
          <w:tcPr>
            <w:tcW w:w="4142" w:type="dxa"/>
            <w:shd w:val="clear" w:color="auto" w:fill="4F81BD"/>
          </w:tcPr>
          <w:p w:rsidR="004C32C0" w:rsidRPr="00297E19" w:rsidRDefault="004C32C0" w:rsidP="00E0298D">
            <w:pPr>
              <w:autoSpaceDE w:val="0"/>
              <w:autoSpaceDN w:val="0"/>
              <w:adjustRightInd w:val="0"/>
              <w:rPr>
                <w:rFonts w:ascii="Calibri" w:hAnsi="Calibri" w:cs="Arial"/>
                <w:b/>
                <w:bCs/>
                <w:sz w:val="22"/>
                <w:szCs w:val="22"/>
              </w:rPr>
            </w:pPr>
            <w:r w:rsidRPr="00297E19">
              <w:rPr>
                <w:rFonts w:ascii="Calibri" w:hAnsi="Calibri" w:cs="Arial"/>
                <w:b/>
                <w:bCs/>
                <w:sz w:val="22"/>
                <w:szCs w:val="22"/>
              </w:rPr>
              <w:t>Plaats</w:t>
            </w:r>
          </w:p>
        </w:tc>
      </w:tr>
      <w:tr w:rsidR="004C32C0" w:rsidRPr="00297E19" w:rsidTr="00E0298D">
        <w:tc>
          <w:tcPr>
            <w:tcW w:w="5070" w:type="dxa"/>
          </w:tcPr>
          <w:p w:rsidR="004C32C0" w:rsidRPr="00297E19" w:rsidRDefault="004C32C0" w:rsidP="00E0298D">
            <w:pPr>
              <w:autoSpaceDE w:val="0"/>
              <w:autoSpaceDN w:val="0"/>
              <w:adjustRightInd w:val="0"/>
              <w:rPr>
                <w:rFonts w:ascii="Calibri" w:hAnsi="Calibri" w:cs="Arial"/>
                <w:b/>
                <w:bCs/>
                <w:sz w:val="22"/>
                <w:szCs w:val="22"/>
              </w:rPr>
            </w:pPr>
            <w:r w:rsidRPr="00297E19">
              <w:rPr>
                <w:rFonts w:ascii="Calibri" w:hAnsi="Calibri" w:cs="Arial"/>
                <w:b/>
                <w:bCs/>
                <w:sz w:val="22"/>
                <w:szCs w:val="22"/>
              </w:rPr>
              <w:t>Klachten, ziekten en aandoeningen</w:t>
            </w:r>
          </w:p>
        </w:tc>
        <w:tc>
          <w:tcPr>
            <w:tcW w:w="4142" w:type="dxa"/>
          </w:tcPr>
          <w:p w:rsidR="004C32C0" w:rsidRPr="00297E19" w:rsidRDefault="004C32C0" w:rsidP="00E0298D">
            <w:pPr>
              <w:autoSpaceDE w:val="0"/>
              <w:autoSpaceDN w:val="0"/>
              <w:adjustRightInd w:val="0"/>
              <w:rPr>
                <w:rFonts w:ascii="Calibri" w:hAnsi="Calibri" w:cs="Arial"/>
                <w:sz w:val="22"/>
                <w:szCs w:val="22"/>
              </w:rPr>
            </w:pPr>
            <w:r w:rsidRPr="00297E19">
              <w:rPr>
                <w:rFonts w:ascii="Calibri" w:hAnsi="Calibri" w:cs="Arial"/>
                <w:sz w:val="22"/>
                <w:szCs w:val="22"/>
              </w:rPr>
              <w:t>Episode</w:t>
            </w:r>
            <w:r>
              <w:rPr>
                <w:rFonts w:ascii="Calibri" w:hAnsi="Calibri" w:cs="Arial"/>
                <w:sz w:val="22"/>
                <w:szCs w:val="22"/>
              </w:rPr>
              <w:t>s en episode</w:t>
            </w:r>
            <w:r w:rsidRPr="00297E19">
              <w:rPr>
                <w:rFonts w:ascii="Calibri" w:hAnsi="Calibri" w:cs="Arial"/>
                <w:sz w:val="22"/>
                <w:szCs w:val="22"/>
              </w:rPr>
              <w:t>lijst</w:t>
            </w:r>
          </w:p>
        </w:tc>
      </w:tr>
      <w:tr w:rsidR="004C32C0" w:rsidRPr="00297E19" w:rsidTr="00E0298D">
        <w:tc>
          <w:tcPr>
            <w:tcW w:w="5070" w:type="dxa"/>
          </w:tcPr>
          <w:p w:rsidR="004C32C0" w:rsidRPr="00297E19" w:rsidRDefault="004C32C0" w:rsidP="00E0298D">
            <w:pPr>
              <w:autoSpaceDE w:val="0"/>
              <w:autoSpaceDN w:val="0"/>
              <w:adjustRightInd w:val="0"/>
              <w:rPr>
                <w:rFonts w:ascii="Calibri" w:hAnsi="Calibri" w:cs="Arial"/>
                <w:b/>
                <w:bCs/>
                <w:sz w:val="22"/>
                <w:szCs w:val="22"/>
              </w:rPr>
            </w:pPr>
            <w:r>
              <w:rPr>
                <w:rFonts w:ascii="Calibri" w:hAnsi="Calibri" w:cs="Arial"/>
                <w:b/>
                <w:bCs/>
                <w:sz w:val="22"/>
                <w:szCs w:val="22"/>
              </w:rPr>
              <w:t>Operaties en belangrijke behandelingen</w:t>
            </w:r>
          </w:p>
        </w:tc>
        <w:tc>
          <w:tcPr>
            <w:tcW w:w="4142" w:type="dxa"/>
          </w:tcPr>
          <w:p w:rsidR="004C32C0" w:rsidRPr="00297E19" w:rsidRDefault="004C32C0" w:rsidP="00E0298D">
            <w:pPr>
              <w:autoSpaceDE w:val="0"/>
              <w:autoSpaceDN w:val="0"/>
              <w:adjustRightInd w:val="0"/>
              <w:rPr>
                <w:rFonts w:ascii="Calibri" w:hAnsi="Calibri" w:cs="Arial"/>
                <w:sz w:val="22"/>
                <w:szCs w:val="22"/>
              </w:rPr>
            </w:pPr>
            <w:r>
              <w:rPr>
                <w:rFonts w:ascii="Calibri" w:hAnsi="Calibri" w:cs="Arial"/>
                <w:sz w:val="22"/>
                <w:szCs w:val="22"/>
              </w:rPr>
              <w:t>Behandelingen</w:t>
            </w:r>
          </w:p>
        </w:tc>
      </w:tr>
      <w:tr w:rsidR="004C32C0" w:rsidRPr="00297E19" w:rsidTr="00E0298D">
        <w:tc>
          <w:tcPr>
            <w:tcW w:w="5070" w:type="dxa"/>
          </w:tcPr>
          <w:p w:rsidR="004C32C0" w:rsidRPr="00297E19" w:rsidRDefault="004C32C0" w:rsidP="00E0298D">
            <w:pPr>
              <w:autoSpaceDE w:val="0"/>
              <w:autoSpaceDN w:val="0"/>
              <w:adjustRightInd w:val="0"/>
              <w:rPr>
                <w:rFonts w:ascii="Calibri" w:hAnsi="Calibri" w:cs="Arial"/>
                <w:b/>
                <w:bCs/>
                <w:sz w:val="22"/>
                <w:szCs w:val="22"/>
              </w:rPr>
            </w:pPr>
            <w:r w:rsidRPr="00297E19">
              <w:rPr>
                <w:rFonts w:ascii="Calibri" w:hAnsi="Calibri" w:cs="Arial"/>
                <w:b/>
                <w:bCs/>
                <w:sz w:val="22"/>
                <w:szCs w:val="22"/>
              </w:rPr>
              <w:t>Contactgegevens voor nieuwe of bestaande klacht</w:t>
            </w:r>
          </w:p>
        </w:tc>
        <w:tc>
          <w:tcPr>
            <w:tcW w:w="4142" w:type="dxa"/>
          </w:tcPr>
          <w:p w:rsidR="004C32C0" w:rsidRPr="00297E19" w:rsidRDefault="004C32C0" w:rsidP="00E0298D">
            <w:pPr>
              <w:autoSpaceDE w:val="0"/>
              <w:autoSpaceDN w:val="0"/>
              <w:adjustRightInd w:val="0"/>
              <w:rPr>
                <w:rFonts w:ascii="Calibri" w:hAnsi="Calibri" w:cs="Arial"/>
                <w:sz w:val="22"/>
                <w:szCs w:val="22"/>
              </w:rPr>
            </w:pPr>
            <w:r w:rsidRPr="00297E19">
              <w:rPr>
                <w:rFonts w:ascii="Calibri" w:hAnsi="Calibri" w:cs="Arial"/>
                <w:sz w:val="22"/>
                <w:szCs w:val="22"/>
              </w:rPr>
              <w:t>Deelcontact</w:t>
            </w:r>
            <w:r>
              <w:rPr>
                <w:rFonts w:ascii="Calibri" w:hAnsi="Calibri" w:cs="Arial"/>
                <w:sz w:val="22"/>
                <w:szCs w:val="22"/>
              </w:rPr>
              <w:t xml:space="preserve"> (= Journaal)</w:t>
            </w:r>
          </w:p>
        </w:tc>
      </w:tr>
      <w:tr w:rsidR="004C32C0" w:rsidRPr="00297E19" w:rsidTr="00E0298D">
        <w:tc>
          <w:tcPr>
            <w:tcW w:w="5070" w:type="dxa"/>
          </w:tcPr>
          <w:p w:rsidR="004C32C0" w:rsidRPr="00297E19" w:rsidRDefault="004C32C0" w:rsidP="00E0298D">
            <w:pPr>
              <w:autoSpaceDE w:val="0"/>
              <w:autoSpaceDN w:val="0"/>
              <w:adjustRightInd w:val="0"/>
              <w:rPr>
                <w:rFonts w:ascii="Calibri" w:hAnsi="Calibri" w:cs="Arial"/>
                <w:b/>
                <w:bCs/>
                <w:sz w:val="22"/>
                <w:szCs w:val="22"/>
              </w:rPr>
            </w:pPr>
            <w:r w:rsidRPr="00297E19">
              <w:rPr>
                <w:rFonts w:ascii="Calibri" w:hAnsi="Calibri" w:cs="Arial"/>
                <w:b/>
                <w:bCs/>
                <w:sz w:val="22"/>
                <w:szCs w:val="22"/>
              </w:rPr>
              <w:t>Voorschrijven en het voorschriftenoverzicht</w:t>
            </w:r>
          </w:p>
        </w:tc>
        <w:tc>
          <w:tcPr>
            <w:tcW w:w="4142" w:type="dxa"/>
          </w:tcPr>
          <w:p w:rsidR="004C32C0" w:rsidRPr="00297E19" w:rsidRDefault="004C32C0" w:rsidP="00E0298D">
            <w:pPr>
              <w:autoSpaceDE w:val="0"/>
              <w:autoSpaceDN w:val="0"/>
              <w:adjustRightInd w:val="0"/>
              <w:rPr>
                <w:rFonts w:ascii="Calibri" w:hAnsi="Calibri" w:cs="Arial"/>
                <w:sz w:val="22"/>
                <w:szCs w:val="22"/>
              </w:rPr>
            </w:pPr>
            <w:r>
              <w:rPr>
                <w:rFonts w:ascii="Calibri" w:hAnsi="Calibri" w:cs="Arial"/>
                <w:sz w:val="22"/>
                <w:szCs w:val="22"/>
              </w:rPr>
              <w:t>Medicatie</w:t>
            </w:r>
          </w:p>
        </w:tc>
      </w:tr>
      <w:tr w:rsidR="004C32C0" w:rsidRPr="00297E19" w:rsidTr="00E0298D">
        <w:tc>
          <w:tcPr>
            <w:tcW w:w="5070" w:type="dxa"/>
          </w:tcPr>
          <w:p w:rsidR="004C32C0" w:rsidRPr="00297E19" w:rsidRDefault="004C32C0" w:rsidP="00E0298D">
            <w:pPr>
              <w:autoSpaceDE w:val="0"/>
              <w:autoSpaceDN w:val="0"/>
              <w:adjustRightInd w:val="0"/>
              <w:rPr>
                <w:rFonts w:ascii="Calibri" w:hAnsi="Calibri" w:cs="Arial"/>
                <w:b/>
                <w:bCs/>
                <w:sz w:val="22"/>
                <w:szCs w:val="22"/>
              </w:rPr>
            </w:pPr>
            <w:r w:rsidRPr="00297E19">
              <w:rPr>
                <w:rFonts w:ascii="Calibri" w:hAnsi="Calibri" w:cs="Arial"/>
                <w:b/>
                <w:bCs/>
                <w:sz w:val="22"/>
                <w:szCs w:val="22"/>
              </w:rPr>
              <w:t>Aanvragen en resultaten van aanvullend onderzoek*</w:t>
            </w:r>
          </w:p>
        </w:tc>
        <w:tc>
          <w:tcPr>
            <w:tcW w:w="4142" w:type="dxa"/>
          </w:tcPr>
          <w:p w:rsidR="004C32C0" w:rsidRPr="00297E19" w:rsidRDefault="004C32C0" w:rsidP="00E0298D">
            <w:pPr>
              <w:autoSpaceDE w:val="0"/>
              <w:autoSpaceDN w:val="0"/>
              <w:adjustRightInd w:val="0"/>
              <w:rPr>
                <w:rFonts w:ascii="Calibri" w:hAnsi="Calibri" w:cs="Arial"/>
                <w:sz w:val="22"/>
                <w:szCs w:val="22"/>
              </w:rPr>
            </w:pPr>
            <w:r>
              <w:rPr>
                <w:rFonts w:ascii="Calibri" w:hAnsi="Calibri" w:cs="Arial"/>
                <w:sz w:val="22"/>
                <w:szCs w:val="22"/>
              </w:rPr>
              <w:t>Diagnostiek</w:t>
            </w:r>
          </w:p>
        </w:tc>
      </w:tr>
      <w:tr w:rsidR="004C32C0" w:rsidRPr="00297E19" w:rsidTr="00E0298D">
        <w:tc>
          <w:tcPr>
            <w:tcW w:w="5070" w:type="dxa"/>
          </w:tcPr>
          <w:p w:rsidR="004C32C0" w:rsidRPr="00297E19" w:rsidRDefault="004C32C0" w:rsidP="00E0298D">
            <w:pPr>
              <w:autoSpaceDE w:val="0"/>
              <w:autoSpaceDN w:val="0"/>
              <w:adjustRightInd w:val="0"/>
              <w:rPr>
                <w:rFonts w:ascii="Calibri" w:hAnsi="Calibri" w:cs="Arial"/>
                <w:b/>
                <w:bCs/>
                <w:sz w:val="22"/>
                <w:szCs w:val="22"/>
              </w:rPr>
            </w:pPr>
            <w:r w:rsidRPr="00297E19">
              <w:rPr>
                <w:rFonts w:ascii="Calibri" w:hAnsi="Calibri" w:cs="Arial"/>
                <w:b/>
                <w:bCs/>
                <w:sz w:val="22"/>
                <w:szCs w:val="22"/>
              </w:rPr>
              <w:t>Verwijzen en resultaten van verwijzingen</w:t>
            </w:r>
          </w:p>
        </w:tc>
        <w:tc>
          <w:tcPr>
            <w:tcW w:w="4142" w:type="dxa"/>
          </w:tcPr>
          <w:p w:rsidR="004C32C0" w:rsidRPr="00297E19" w:rsidRDefault="004C32C0" w:rsidP="00E0298D">
            <w:pPr>
              <w:autoSpaceDE w:val="0"/>
              <w:autoSpaceDN w:val="0"/>
              <w:adjustRightInd w:val="0"/>
              <w:rPr>
                <w:rFonts w:ascii="Calibri" w:hAnsi="Calibri" w:cs="Arial"/>
                <w:sz w:val="22"/>
                <w:szCs w:val="22"/>
              </w:rPr>
            </w:pPr>
            <w:r w:rsidRPr="00297E19">
              <w:rPr>
                <w:rFonts w:ascii="Calibri" w:hAnsi="Calibri" w:cs="Arial"/>
                <w:sz w:val="22"/>
                <w:szCs w:val="22"/>
              </w:rPr>
              <w:t>Correspondentie</w:t>
            </w:r>
          </w:p>
        </w:tc>
      </w:tr>
      <w:tr w:rsidR="004C32C0" w:rsidRPr="00297E19" w:rsidTr="00E0298D">
        <w:tc>
          <w:tcPr>
            <w:tcW w:w="5070" w:type="dxa"/>
          </w:tcPr>
          <w:p w:rsidR="004C32C0" w:rsidRPr="00297E19" w:rsidRDefault="004C32C0" w:rsidP="00E0298D">
            <w:pPr>
              <w:autoSpaceDE w:val="0"/>
              <w:autoSpaceDN w:val="0"/>
              <w:adjustRightInd w:val="0"/>
              <w:rPr>
                <w:rFonts w:ascii="Calibri" w:hAnsi="Calibri" w:cs="Arial"/>
                <w:b/>
                <w:bCs/>
                <w:sz w:val="22"/>
                <w:szCs w:val="22"/>
              </w:rPr>
            </w:pPr>
            <w:r w:rsidRPr="00297E19">
              <w:rPr>
                <w:rFonts w:ascii="Calibri" w:hAnsi="Calibri" w:cs="Arial"/>
                <w:b/>
                <w:bCs/>
                <w:sz w:val="22"/>
                <w:szCs w:val="22"/>
              </w:rPr>
              <w:t>Contextuele informatie</w:t>
            </w:r>
          </w:p>
        </w:tc>
        <w:tc>
          <w:tcPr>
            <w:tcW w:w="4142" w:type="dxa"/>
          </w:tcPr>
          <w:p w:rsidR="004C32C0" w:rsidRPr="00297E19" w:rsidRDefault="004C32C0" w:rsidP="00E0298D">
            <w:pPr>
              <w:autoSpaceDE w:val="0"/>
              <w:autoSpaceDN w:val="0"/>
              <w:adjustRightInd w:val="0"/>
              <w:rPr>
                <w:rFonts w:ascii="Calibri" w:hAnsi="Calibri" w:cs="Arial"/>
                <w:sz w:val="22"/>
                <w:szCs w:val="22"/>
              </w:rPr>
            </w:pPr>
            <w:r w:rsidRPr="00297E19">
              <w:rPr>
                <w:rFonts w:ascii="Calibri" w:hAnsi="Calibri" w:cs="Arial"/>
                <w:sz w:val="22"/>
                <w:szCs w:val="22"/>
              </w:rPr>
              <w:t xml:space="preserve">Additioneel </w:t>
            </w:r>
          </w:p>
        </w:tc>
      </w:tr>
    </w:tbl>
    <w:p w:rsidR="004C32C0" w:rsidRDefault="004C32C0" w:rsidP="004C32C0">
      <w:pPr>
        <w:autoSpaceDE w:val="0"/>
        <w:autoSpaceDN w:val="0"/>
        <w:adjustRightInd w:val="0"/>
        <w:rPr>
          <w:rFonts w:ascii="Calibri" w:hAnsi="Calibri" w:cs="Arial"/>
          <w:sz w:val="22"/>
          <w:szCs w:val="22"/>
        </w:rPr>
      </w:pPr>
    </w:p>
    <w:p w:rsidR="004C32C0" w:rsidRDefault="004C32C0" w:rsidP="004C32C0">
      <w:pPr>
        <w:autoSpaceDE w:val="0"/>
        <w:autoSpaceDN w:val="0"/>
        <w:adjustRightInd w:val="0"/>
        <w:rPr>
          <w:rFonts w:ascii="Calibri" w:hAnsi="Calibri" w:cs="Arial"/>
          <w:sz w:val="22"/>
          <w:szCs w:val="22"/>
        </w:rPr>
      </w:pPr>
      <w:r>
        <w:rPr>
          <w:noProof/>
        </w:rPr>
        <w:drawing>
          <wp:anchor distT="0" distB="0" distL="114300" distR="114300" simplePos="0" relativeHeight="251660288" behindDoc="0" locked="0" layoutInCell="1" allowOverlap="1" wp14:anchorId="6B491120" wp14:editId="6D22E86A">
            <wp:simplePos x="0" y="0"/>
            <wp:positionH relativeFrom="column">
              <wp:posOffset>4198620</wp:posOffset>
            </wp:positionH>
            <wp:positionV relativeFrom="paragraph">
              <wp:posOffset>135890</wp:posOffset>
            </wp:positionV>
            <wp:extent cx="1539240" cy="1089660"/>
            <wp:effectExtent l="19050" t="0" r="3810" b="0"/>
            <wp:wrapSquare wrapText="bothSides"/>
            <wp:docPr id="3" name="Afbeelding 23" descr="e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pd"/>
                    <pic:cNvPicPr>
                      <a:picLocks noChangeAspect="1" noChangeArrowheads="1"/>
                    </pic:cNvPicPr>
                  </pic:nvPicPr>
                  <pic:blipFill>
                    <a:blip r:embed="rId6" cstate="print"/>
                    <a:srcRect/>
                    <a:stretch>
                      <a:fillRect/>
                    </a:stretch>
                  </pic:blipFill>
                  <pic:spPr bwMode="auto">
                    <a:xfrm>
                      <a:off x="0" y="0"/>
                      <a:ext cx="1539240" cy="1089660"/>
                    </a:xfrm>
                    <a:prstGeom prst="rect">
                      <a:avLst/>
                    </a:prstGeom>
                    <a:noFill/>
                    <a:ln w="9525">
                      <a:noFill/>
                      <a:miter lim="800000"/>
                      <a:headEnd/>
                      <a:tailEnd/>
                    </a:ln>
                  </pic:spPr>
                </pic:pic>
              </a:graphicData>
            </a:graphic>
          </wp:anchor>
        </w:drawing>
      </w:r>
      <w:r>
        <w:rPr>
          <w:rFonts w:ascii="Calibri" w:hAnsi="Calibri" w:cs="Arial"/>
          <w:sz w:val="22"/>
          <w:szCs w:val="22"/>
        </w:rPr>
        <w:t>* aanvullend onderzoek:</w:t>
      </w:r>
    </w:p>
    <w:p w:rsidR="004C32C0" w:rsidRPr="00E82AD6" w:rsidRDefault="004C32C0" w:rsidP="004C32C0">
      <w:pPr>
        <w:pStyle w:val="Lijstalinea"/>
        <w:numPr>
          <w:ilvl w:val="0"/>
          <w:numId w:val="2"/>
        </w:numPr>
        <w:autoSpaceDE w:val="0"/>
        <w:autoSpaceDN w:val="0"/>
        <w:adjustRightInd w:val="0"/>
        <w:rPr>
          <w:rFonts w:ascii="Calibri" w:hAnsi="Calibri" w:cs="Arial"/>
          <w:sz w:val="22"/>
          <w:szCs w:val="22"/>
        </w:rPr>
      </w:pPr>
      <w:r w:rsidRPr="00E82AD6">
        <w:rPr>
          <w:rFonts w:ascii="Calibri" w:hAnsi="Calibri" w:cs="Arial"/>
          <w:sz w:val="22"/>
          <w:szCs w:val="22"/>
        </w:rPr>
        <w:t xml:space="preserve">Ook aanvullend onderzoek in de eigen praktijk verricht (bijv. </w:t>
      </w:r>
      <w:proofErr w:type="spellStart"/>
      <w:r w:rsidRPr="00E82AD6">
        <w:rPr>
          <w:rFonts w:ascii="Calibri" w:hAnsi="Calibri" w:cs="Arial"/>
          <w:sz w:val="22"/>
          <w:szCs w:val="22"/>
        </w:rPr>
        <w:t>Hb</w:t>
      </w:r>
      <w:proofErr w:type="spellEnd"/>
      <w:r w:rsidRPr="00E82AD6">
        <w:rPr>
          <w:rFonts w:ascii="Calibri" w:hAnsi="Calibri" w:cs="Arial"/>
          <w:sz w:val="22"/>
          <w:szCs w:val="22"/>
        </w:rPr>
        <w:t>) opslaan in diagnostiek!</w:t>
      </w:r>
    </w:p>
    <w:p w:rsidR="004C32C0" w:rsidRPr="00E82AD6" w:rsidRDefault="004C32C0" w:rsidP="004C32C0">
      <w:pPr>
        <w:pStyle w:val="Lijstalinea"/>
        <w:numPr>
          <w:ilvl w:val="0"/>
          <w:numId w:val="2"/>
        </w:numPr>
        <w:autoSpaceDE w:val="0"/>
        <w:autoSpaceDN w:val="0"/>
        <w:adjustRightInd w:val="0"/>
        <w:rPr>
          <w:rFonts w:ascii="Calibri" w:hAnsi="Calibri" w:cs="Arial"/>
          <w:sz w:val="22"/>
          <w:szCs w:val="22"/>
        </w:rPr>
      </w:pPr>
      <w:r w:rsidRPr="00E82AD6">
        <w:rPr>
          <w:rFonts w:ascii="Calibri" w:hAnsi="Calibri" w:cs="Arial"/>
          <w:sz w:val="22"/>
          <w:szCs w:val="22"/>
        </w:rPr>
        <w:t xml:space="preserve">Beeldvormend (Röntgen, Echo) onderzoek komt in </w:t>
      </w:r>
      <w:proofErr w:type="spellStart"/>
      <w:r w:rsidRPr="00E82AD6">
        <w:rPr>
          <w:rFonts w:ascii="Calibri" w:hAnsi="Calibri" w:cs="Arial"/>
          <w:sz w:val="22"/>
          <w:szCs w:val="22"/>
        </w:rPr>
        <w:t>orrespondentie</w:t>
      </w:r>
      <w:proofErr w:type="spellEnd"/>
      <w:r w:rsidRPr="00E82AD6">
        <w:rPr>
          <w:rFonts w:ascii="Calibri" w:hAnsi="Calibri" w:cs="Arial"/>
          <w:sz w:val="22"/>
          <w:szCs w:val="22"/>
        </w:rPr>
        <w:t>.</w:t>
      </w:r>
    </w:p>
    <w:p w:rsidR="004C32C0" w:rsidRDefault="004C32C0" w:rsidP="004C32C0">
      <w:pPr>
        <w:autoSpaceDE w:val="0"/>
        <w:autoSpaceDN w:val="0"/>
        <w:adjustRightInd w:val="0"/>
        <w:rPr>
          <w:rFonts w:ascii="Calibri" w:hAnsi="Calibri" w:cs="Arial"/>
          <w:sz w:val="22"/>
          <w:szCs w:val="22"/>
        </w:rPr>
      </w:pPr>
    </w:p>
    <w:p w:rsidR="004C32C0" w:rsidRDefault="004C32C0" w:rsidP="004C32C0">
      <w:pPr>
        <w:autoSpaceDE w:val="0"/>
        <w:autoSpaceDN w:val="0"/>
        <w:adjustRightInd w:val="0"/>
        <w:rPr>
          <w:rFonts w:ascii="Calibri" w:hAnsi="Calibri" w:cs="Arial"/>
          <w:sz w:val="22"/>
          <w:szCs w:val="22"/>
        </w:rPr>
      </w:pPr>
    </w:p>
    <w:p w:rsidR="004C32C0" w:rsidRPr="00AA1F71" w:rsidRDefault="004C32C0" w:rsidP="004C32C0">
      <w:pPr>
        <w:autoSpaceDE w:val="0"/>
        <w:autoSpaceDN w:val="0"/>
        <w:adjustRightInd w:val="0"/>
        <w:rPr>
          <w:rFonts w:ascii="Calibri" w:hAnsi="Calibri" w:cs="Arial"/>
          <w:sz w:val="22"/>
          <w:szCs w:val="22"/>
        </w:rPr>
      </w:pPr>
    </w:p>
    <w:p w:rsidR="004C32C0" w:rsidRPr="00AA1F71" w:rsidRDefault="004C32C0" w:rsidP="004C32C0">
      <w:pPr>
        <w:autoSpaceDE w:val="0"/>
        <w:autoSpaceDN w:val="0"/>
        <w:adjustRightInd w:val="0"/>
        <w:rPr>
          <w:rFonts w:ascii="Calibri" w:hAnsi="Calibri" w:cs="Arial"/>
          <w:b/>
          <w:bCs/>
          <w:sz w:val="22"/>
          <w:szCs w:val="22"/>
        </w:rPr>
      </w:pPr>
      <w:r w:rsidRPr="00AA1F71">
        <w:rPr>
          <w:rFonts w:ascii="Calibri" w:hAnsi="Calibri" w:cs="Arial"/>
          <w:b/>
          <w:bCs/>
          <w:sz w:val="22"/>
          <w:szCs w:val="22"/>
        </w:rPr>
        <w:t>Deelcontact</w:t>
      </w:r>
    </w:p>
    <w:p w:rsidR="004C32C0" w:rsidRDefault="004C32C0" w:rsidP="004C32C0">
      <w:pPr>
        <w:autoSpaceDE w:val="0"/>
        <w:autoSpaceDN w:val="0"/>
        <w:adjustRightInd w:val="0"/>
        <w:rPr>
          <w:rFonts w:ascii="Calibri" w:hAnsi="Calibri" w:cs="Arial"/>
          <w:bCs/>
          <w:sz w:val="22"/>
          <w:szCs w:val="22"/>
        </w:rPr>
      </w:pPr>
      <w:r w:rsidRPr="00AA1F71">
        <w:rPr>
          <w:rFonts w:ascii="Calibri" w:hAnsi="Calibri" w:cs="Arial"/>
          <w:bCs/>
          <w:sz w:val="22"/>
          <w:szCs w:val="22"/>
        </w:rPr>
        <w:t>We spreken van een</w:t>
      </w:r>
      <w:r w:rsidRPr="00AA1F71">
        <w:rPr>
          <w:rFonts w:ascii="Calibri" w:hAnsi="Calibri" w:cs="Arial"/>
          <w:b/>
          <w:bCs/>
          <w:sz w:val="22"/>
          <w:szCs w:val="22"/>
        </w:rPr>
        <w:t xml:space="preserve"> deelcontact </w:t>
      </w:r>
      <w:r w:rsidRPr="00AA1F71">
        <w:rPr>
          <w:rFonts w:ascii="Calibri" w:hAnsi="Calibri" w:cs="Arial"/>
          <w:bCs/>
          <w:sz w:val="22"/>
          <w:szCs w:val="22"/>
        </w:rPr>
        <w:t>als het gaat om de gegevens van één gezondheidsprobleem op één moment. Dat gezondheidsprobleem</w:t>
      </w:r>
      <w:r>
        <w:rPr>
          <w:rFonts w:ascii="Calibri" w:hAnsi="Calibri" w:cs="Arial"/>
          <w:bCs/>
          <w:sz w:val="22"/>
          <w:szCs w:val="22"/>
        </w:rPr>
        <w:t>,</w:t>
      </w:r>
      <w:r w:rsidRPr="00AA1F71">
        <w:rPr>
          <w:rFonts w:ascii="Calibri" w:hAnsi="Calibri" w:cs="Arial"/>
          <w:bCs/>
          <w:sz w:val="22"/>
          <w:szCs w:val="22"/>
        </w:rPr>
        <w:t xml:space="preserve"> </w:t>
      </w:r>
      <w:r w:rsidRPr="00B42526">
        <w:rPr>
          <w:rFonts w:asciiTheme="minorHAnsi" w:hAnsiTheme="minorHAnsi" w:cs="Utopia Std"/>
          <w:color w:val="000000"/>
          <w:sz w:val="22"/>
          <w:szCs w:val="22"/>
        </w:rPr>
        <w:t>bij voorkeur in de bewoordingen van de huisarts</w:t>
      </w:r>
      <w:r>
        <w:rPr>
          <w:rFonts w:asciiTheme="minorHAnsi" w:hAnsiTheme="minorHAnsi" w:cs="Utopia Std"/>
          <w:color w:val="000000"/>
          <w:sz w:val="22"/>
          <w:szCs w:val="22"/>
        </w:rPr>
        <w:t xml:space="preserve">, </w:t>
      </w:r>
      <w:r w:rsidRPr="00AA1F71">
        <w:rPr>
          <w:rFonts w:ascii="Calibri" w:hAnsi="Calibri" w:cs="Arial"/>
          <w:bCs/>
          <w:sz w:val="22"/>
          <w:szCs w:val="22"/>
        </w:rPr>
        <w:t xml:space="preserve">wordt de naam van de </w:t>
      </w:r>
      <w:r w:rsidRPr="00AA1F71">
        <w:rPr>
          <w:rFonts w:ascii="Calibri" w:hAnsi="Calibri" w:cs="Arial"/>
          <w:b/>
          <w:bCs/>
          <w:sz w:val="22"/>
          <w:szCs w:val="22"/>
        </w:rPr>
        <w:t>episode</w:t>
      </w:r>
      <w:r w:rsidRPr="00AA1F71">
        <w:rPr>
          <w:rFonts w:ascii="Calibri" w:hAnsi="Calibri" w:cs="Arial"/>
          <w:bCs/>
          <w:sz w:val="22"/>
          <w:szCs w:val="22"/>
        </w:rPr>
        <w:t xml:space="preserve"> en daaraan gekoppeld komt  een passende </w:t>
      </w:r>
      <w:r w:rsidRPr="00AA1F71">
        <w:rPr>
          <w:rFonts w:ascii="Calibri" w:hAnsi="Calibri" w:cs="Arial"/>
          <w:b/>
          <w:bCs/>
          <w:sz w:val="22"/>
          <w:szCs w:val="22"/>
        </w:rPr>
        <w:t>ICPC-code</w:t>
      </w:r>
      <w:r w:rsidRPr="00AA1F71">
        <w:rPr>
          <w:rFonts w:ascii="Calibri" w:hAnsi="Calibri" w:cs="Arial"/>
          <w:bCs/>
          <w:sz w:val="22"/>
          <w:szCs w:val="22"/>
        </w:rPr>
        <w:t xml:space="preserve">. </w:t>
      </w:r>
    </w:p>
    <w:p w:rsidR="004C32C0" w:rsidRDefault="004C32C0" w:rsidP="004C32C0">
      <w:pPr>
        <w:autoSpaceDE w:val="0"/>
        <w:autoSpaceDN w:val="0"/>
        <w:adjustRightInd w:val="0"/>
        <w:rPr>
          <w:rFonts w:ascii="Calibri" w:hAnsi="Calibri" w:cs="Arial"/>
          <w:bCs/>
          <w:sz w:val="22"/>
          <w:szCs w:val="22"/>
        </w:rPr>
      </w:pPr>
    </w:p>
    <w:p w:rsidR="004C32C0" w:rsidRDefault="004C32C0" w:rsidP="004C32C0">
      <w:pPr>
        <w:autoSpaceDE w:val="0"/>
        <w:autoSpaceDN w:val="0"/>
        <w:adjustRightInd w:val="0"/>
        <w:rPr>
          <w:rFonts w:ascii="Calibri" w:hAnsi="Calibri" w:cs="Arial"/>
          <w:bCs/>
          <w:sz w:val="22"/>
          <w:szCs w:val="22"/>
        </w:rPr>
      </w:pPr>
      <w:r w:rsidRPr="00333BFB">
        <w:rPr>
          <w:rFonts w:asciiTheme="minorHAnsi" w:hAnsiTheme="minorHAnsi" w:cs="Arial"/>
          <w:bCs/>
          <w:sz w:val="22"/>
          <w:szCs w:val="22"/>
        </w:rPr>
        <w:t>Als een patiënt met 2 gezondheidsproblemen het spreekuur</w:t>
      </w:r>
      <w:r w:rsidRPr="00AA1F71">
        <w:rPr>
          <w:rFonts w:ascii="Calibri" w:hAnsi="Calibri" w:cs="Arial"/>
          <w:bCs/>
          <w:sz w:val="22"/>
          <w:szCs w:val="22"/>
        </w:rPr>
        <w:t xml:space="preserve"> bezoekt dan leggen we dat vast in twee deelcontacten (elk met gebruikmaking van SOEP-notering). Er zijn dan ook 2 episoden!</w:t>
      </w:r>
    </w:p>
    <w:p w:rsidR="004C32C0" w:rsidRPr="00AA1F71" w:rsidRDefault="004C32C0" w:rsidP="004C32C0">
      <w:pPr>
        <w:autoSpaceDE w:val="0"/>
        <w:autoSpaceDN w:val="0"/>
        <w:adjustRightInd w:val="0"/>
        <w:rPr>
          <w:rFonts w:ascii="Calibri" w:hAnsi="Calibri" w:cs="Arial"/>
          <w:bCs/>
          <w:sz w:val="22"/>
          <w:szCs w:val="22"/>
        </w:rPr>
      </w:pPr>
    </w:p>
    <w:p w:rsidR="004C32C0" w:rsidRDefault="004C32C0" w:rsidP="004C32C0">
      <w:pPr>
        <w:autoSpaceDE w:val="0"/>
        <w:autoSpaceDN w:val="0"/>
        <w:adjustRightInd w:val="0"/>
        <w:rPr>
          <w:rFonts w:ascii="Calibri" w:hAnsi="Calibri" w:cs="Arial"/>
          <w:bCs/>
          <w:sz w:val="22"/>
          <w:szCs w:val="22"/>
        </w:rPr>
      </w:pPr>
      <w:r w:rsidRPr="00AA1F71">
        <w:rPr>
          <w:rFonts w:ascii="Calibri" w:hAnsi="Calibri" w:cs="Arial"/>
          <w:bCs/>
          <w:sz w:val="22"/>
          <w:szCs w:val="22"/>
        </w:rPr>
        <w:t>Als de patiënt later met hetzelfde gezondheidsprobleem weer komt, dan komt er een 2</w:t>
      </w:r>
      <w:r w:rsidRPr="00AA1F71">
        <w:rPr>
          <w:rFonts w:ascii="Calibri" w:hAnsi="Calibri" w:cs="Arial"/>
          <w:bCs/>
          <w:sz w:val="22"/>
          <w:szCs w:val="22"/>
          <w:vertAlign w:val="superscript"/>
        </w:rPr>
        <w:t>e</w:t>
      </w:r>
      <w:r w:rsidRPr="00AA1F71">
        <w:rPr>
          <w:rFonts w:ascii="Calibri" w:hAnsi="Calibri" w:cs="Arial"/>
          <w:bCs/>
          <w:sz w:val="22"/>
          <w:szCs w:val="22"/>
        </w:rPr>
        <w:t xml:space="preserve"> deelcontact, vervolgens een 3</w:t>
      </w:r>
      <w:r w:rsidRPr="00AA1F71">
        <w:rPr>
          <w:rFonts w:ascii="Calibri" w:hAnsi="Calibri" w:cs="Arial"/>
          <w:bCs/>
          <w:sz w:val="22"/>
          <w:szCs w:val="22"/>
          <w:vertAlign w:val="superscript"/>
        </w:rPr>
        <w:t>e</w:t>
      </w:r>
      <w:r w:rsidRPr="00AA1F71">
        <w:rPr>
          <w:rFonts w:ascii="Calibri" w:hAnsi="Calibri" w:cs="Arial"/>
          <w:bCs/>
          <w:sz w:val="22"/>
          <w:szCs w:val="22"/>
        </w:rPr>
        <w:t>, enz. De episode bestaat dan uit de verzameling van deelcontacten betreffende dat ene gezondheidsprobleem chronologisch in de tijd.</w:t>
      </w:r>
    </w:p>
    <w:p w:rsidR="004C32C0" w:rsidRPr="00333BFB" w:rsidRDefault="004C32C0" w:rsidP="004C32C0">
      <w:pPr>
        <w:autoSpaceDE w:val="0"/>
        <w:autoSpaceDN w:val="0"/>
        <w:adjustRightInd w:val="0"/>
        <w:rPr>
          <w:rFonts w:asciiTheme="minorHAnsi" w:hAnsiTheme="minorHAnsi" w:cs="Arial"/>
          <w:bCs/>
          <w:sz w:val="22"/>
          <w:szCs w:val="22"/>
        </w:rPr>
      </w:pPr>
      <w:r>
        <w:rPr>
          <w:rFonts w:asciiTheme="minorHAnsi" w:hAnsiTheme="minorHAnsi" w:cs="Utopia Std"/>
          <w:color w:val="000000"/>
          <w:sz w:val="22"/>
          <w:szCs w:val="22"/>
        </w:rPr>
        <w:t>H</w:t>
      </w:r>
      <w:r w:rsidRPr="00333BFB">
        <w:rPr>
          <w:rFonts w:asciiTheme="minorHAnsi" w:hAnsiTheme="minorHAnsi" w:cs="Utopia Std"/>
          <w:color w:val="000000"/>
          <w:sz w:val="22"/>
          <w:szCs w:val="22"/>
        </w:rPr>
        <w:t xml:space="preserve">et onnodig om </w:t>
      </w:r>
      <w:r>
        <w:rPr>
          <w:rFonts w:asciiTheme="minorHAnsi" w:hAnsiTheme="minorHAnsi" w:cs="Utopia Std"/>
          <w:color w:val="000000"/>
          <w:sz w:val="22"/>
          <w:szCs w:val="22"/>
        </w:rPr>
        <w:t xml:space="preserve">bij volgende deelcontacten </w:t>
      </w:r>
      <w:r w:rsidRPr="00333BFB">
        <w:rPr>
          <w:rFonts w:asciiTheme="minorHAnsi" w:hAnsiTheme="minorHAnsi" w:cs="Utopia Std"/>
          <w:color w:val="000000"/>
          <w:sz w:val="22"/>
          <w:szCs w:val="22"/>
        </w:rPr>
        <w:t>op iedere E-regel opnieuw dezelfde diagnose en/of ICPC–code vast te leggen die al in de episode (naam en ICPC) staat. Wel kan de E-regel binnen een episode gebruikt worden om een conclusie vast te leg</w:t>
      </w:r>
      <w:r w:rsidRPr="00333BFB">
        <w:rPr>
          <w:rFonts w:asciiTheme="minorHAnsi" w:hAnsiTheme="minorHAnsi" w:cs="Utopia Std"/>
          <w:color w:val="000000"/>
          <w:sz w:val="22"/>
          <w:szCs w:val="22"/>
        </w:rPr>
        <w:softHyphen/>
        <w:t>gen over het gezondheidsprobleem van de episode, bijvoorbeeld: ‘reageert goed op de SSRI’ bij een episode ‘depressie</w:t>
      </w:r>
      <w:r>
        <w:rPr>
          <w:rFonts w:asciiTheme="minorHAnsi" w:hAnsiTheme="minorHAnsi" w:cs="Utopia Std"/>
          <w:color w:val="000000"/>
          <w:sz w:val="22"/>
          <w:szCs w:val="22"/>
        </w:rPr>
        <w:t>.</w:t>
      </w:r>
      <w:r w:rsidRPr="00333BFB">
        <w:rPr>
          <w:rFonts w:asciiTheme="minorHAnsi" w:hAnsiTheme="minorHAnsi" w:cs="Utopia Std"/>
          <w:color w:val="000000"/>
          <w:sz w:val="22"/>
          <w:szCs w:val="22"/>
        </w:rPr>
        <w:t>’</w:t>
      </w:r>
    </w:p>
    <w:p w:rsidR="004C32C0" w:rsidRPr="00AA1F71" w:rsidRDefault="004C32C0" w:rsidP="004C32C0">
      <w:pPr>
        <w:autoSpaceDE w:val="0"/>
        <w:autoSpaceDN w:val="0"/>
        <w:adjustRightInd w:val="0"/>
        <w:rPr>
          <w:rFonts w:ascii="Calibri" w:hAnsi="Calibri" w:cs="Arial"/>
          <w:bCs/>
          <w:sz w:val="22"/>
          <w:szCs w:val="22"/>
        </w:rPr>
      </w:pPr>
    </w:p>
    <w:p w:rsidR="004C32C0" w:rsidRPr="00AA1F71" w:rsidRDefault="004C32C0" w:rsidP="004C32C0">
      <w:pPr>
        <w:pStyle w:val="Default"/>
        <w:rPr>
          <w:rFonts w:ascii="Calibri" w:hAnsi="Calibri" w:cs="Arial"/>
          <w:b/>
          <w:sz w:val="22"/>
          <w:szCs w:val="22"/>
        </w:rPr>
      </w:pPr>
    </w:p>
    <w:p w:rsidR="004C32C0" w:rsidRPr="00AA1F71" w:rsidRDefault="004C32C0" w:rsidP="004C32C0">
      <w:pPr>
        <w:pStyle w:val="Default"/>
        <w:rPr>
          <w:rFonts w:ascii="Calibri" w:hAnsi="Calibri" w:cs="Arial"/>
          <w:b/>
          <w:sz w:val="22"/>
          <w:szCs w:val="22"/>
        </w:rPr>
      </w:pPr>
      <w:r w:rsidRPr="00AA1F71">
        <w:rPr>
          <w:rFonts w:ascii="Calibri" w:hAnsi="Calibri" w:cs="Arial"/>
          <w:b/>
          <w:sz w:val="22"/>
          <w:szCs w:val="22"/>
        </w:rPr>
        <w:t>Episode</w:t>
      </w:r>
    </w:p>
    <w:p w:rsidR="004C32C0" w:rsidRDefault="004C32C0" w:rsidP="004C32C0">
      <w:pPr>
        <w:pStyle w:val="Default"/>
        <w:rPr>
          <w:rFonts w:ascii="Calibri" w:hAnsi="Calibri" w:cs="Arial"/>
          <w:sz w:val="22"/>
          <w:szCs w:val="22"/>
        </w:rPr>
      </w:pPr>
      <w:r w:rsidRPr="00AA1F71">
        <w:rPr>
          <w:rFonts w:ascii="Calibri" w:hAnsi="Calibri" w:cs="Arial"/>
          <w:sz w:val="22"/>
          <w:szCs w:val="22"/>
        </w:rPr>
        <w:t xml:space="preserve">Een episode biedt goed inzicht in het beloop van één gezondheidsprobleem, mits ook alle voorgeschreven medicatie, aanvragen en uitslagen van onderzoeken, verwijs- en specialistenbrieven er aan </w:t>
      </w:r>
      <w:r w:rsidRPr="00AA1F71">
        <w:rPr>
          <w:rFonts w:ascii="Calibri" w:hAnsi="Calibri" w:cs="Arial"/>
          <w:b/>
          <w:sz w:val="22"/>
          <w:szCs w:val="22"/>
        </w:rPr>
        <w:t>gekoppeld</w:t>
      </w:r>
      <w:r w:rsidRPr="00AA1F71">
        <w:rPr>
          <w:rFonts w:ascii="Calibri" w:hAnsi="Calibri" w:cs="Arial"/>
          <w:sz w:val="22"/>
          <w:szCs w:val="22"/>
        </w:rPr>
        <w:t xml:space="preserve"> worden. </w:t>
      </w:r>
    </w:p>
    <w:p w:rsidR="004C32C0" w:rsidRDefault="004C32C0" w:rsidP="004C32C0">
      <w:pPr>
        <w:pStyle w:val="Default"/>
        <w:rPr>
          <w:rFonts w:ascii="Calibri" w:hAnsi="Calibri" w:cs="Arial"/>
          <w:sz w:val="22"/>
          <w:szCs w:val="22"/>
        </w:rPr>
      </w:pPr>
    </w:p>
    <w:p w:rsidR="004C32C0" w:rsidRPr="00AA1F71" w:rsidRDefault="004C32C0" w:rsidP="004C32C0">
      <w:pPr>
        <w:pStyle w:val="Default"/>
        <w:rPr>
          <w:rFonts w:ascii="Calibri" w:hAnsi="Calibri" w:cs="Arial"/>
          <w:sz w:val="22"/>
          <w:szCs w:val="22"/>
        </w:rPr>
      </w:pPr>
      <w:r w:rsidRPr="00AA1F71">
        <w:rPr>
          <w:rFonts w:ascii="Calibri" w:hAnsi="Calibri" w:cs="Arial"/>
          <w:sz w:val="22"/>
          <w:szCs w:val="22"/>
        </w:rPr>
        <w:t>Indien Episode Gericht Registreren (EGR)  wordt toegepast, heeft de huisarts per patiënt op de episodelijst een overzicht van alle aanwezige gezondheidsproblemen en per episode een chronologisch overzicht van alle relevante contact- en andere gegevens.</w:t>
      </w:r>
    </w:p>
    <w:p w:rsidR="004C32C0" w:rsidRDefault="004C32C0" w:rsidP="004C32C0">
      <w:pPr>
        <w:pStyle w:val="Default"/>
        <w:rPr>
          <w:rFonts w:ascii="Calibri" w:hAnsi="Calibri" w:cs="Arial"/>
          <w:sz w:val="22"/>
          <w:szCs w:val="22"/>
        </w:rPr>
      </w:pPr>
    </w:p>
    <w:p w:rsidR="004C32C0" w:rsidRPr="00AA1F71" w:rsidRDefault="004C32C0" w:rsidP="004C32C0">
      <w:pPr>
        <w:pStyle w:val="Default"/>
        <w:rPr>
          <w:rFonts w:ascii="Calibri" w:hAnsi="Calibri" w:cs="Arial"/>
          <w:sz w:val="22"/>
          <w:szCs w:val="22"/>
        </w:rPr>
      </w:pPr>
      <w:r w:rsidRPr="00AA1F71">
        <w:rPr>
          <w:rFonts w:ascii="Calibri" w:hAnsi="Calibri" w:cs="Arial"/>
          <w:sz w:val="22"/>
          <w:szCs w:val="22"/>
        </w:rPr>
        <w:t xml:space="preserve">Sommige gezondheidsproblemen zijn zo belangrijk dat ze altijd boven aan de lijst te zien moeten zijn; dit zijn de zogenaamde </w:t>
      </w:r>
      <w:r w:rsidRPr="00AA1F71">
        <w:rPr>
          <w:rFonts w:ascii="Calibri" w:hAnsi="Calibri" w:cs="Arial"/>
          <w:b/>
          <w:sz w:val="22"/>
          <w:szCs w:val="22"/>
        </w:rPr>
        <w:t>episodes ‘met attentiewaarde’</w:t>
      </w:r>
      <w:r w:rsidRPr="00AA1F71">
        <w:rPr>
          <w:rFonts w:ascii="Calibri" w:hAnsi="Calibri" w:cs="Arial"/>
          <w:sz w:val="22"/>
          <w:szCs w:val="22"/>
        </w:rPr>
        <w:t>. N.B. voor episode met attentiewaarde wordt ook wel de term probleem gebruikt.</w:t>
      </w:r>
      <w:r w:rsidRPr="00AA1F71">
        <w:rPr>
          <w:rFonts w:ascii="Calibri" w:hAnsi="Calibri"/>
          <w:sz w:val="22"/>
          <w:szCs w:val="22"/>
        </w:rPr>
        <w:t xml:space="preserve"> </w:t>
      </w:r>
    </w:p>
    <w:p w:rsidR="004C32C0" w:rsidRPr="00AA1F71" w:rsidRDefault="004C32C0" w:rsidP="004C32C0">
      <w:pPr>
        <w:pStyle w:val="Default"/>
        <w:rPr>
          <w:rStyle w:val="A7"/>
          <w:rFonts w:ascii="Calibri" w:hAnsi="Calibri" w:cs="Arial"/>
          <w:color w:val="auto"/>
          <w:sz w:val="22"/>
          <w:szCs w:val="22"/>
        </w:rPr>
      </w:pPr>
      <w:r w:rsidRPr="00AA1F71">
        <w:rPr>
          <w:rStyle w:val="A7"/>
          <w:rFonts w:ascii="Calibri" w:hAnsi="Calibri" w:cs="Arial"/>
          <w:color w:val="auto"/>
          <w:sz w:val="22"/>
          <w:szCs w:val="22"/>
        </w:rPr>
        <w:t xml:space="preserve">Een episode heeft attentiewaarde, als het gaat om: </w:t>
      </w:r>
    </w:p>
    <w:p w:rsidR="004C32C0" w:rsidRPr="00AA1F71" w:rsidRDefault="004C32C0" w:rsidP="004C32C0">
      <w:pPr>
        <w:pStyle w:val="Default"/>
        <w:ind w:left="708"/>
        <w:rPr>
          <w:rStyle w:val="A7"/>
          <w:rFonts w:ascii="Calibri" w:hAnsi="Calibri" w:cs="Arial"/>
          <w:color w:val="auto"/>
          <w:sz w:val="22"/>
          <w:szCs w:val="22"/>
        </w:rPr>
      </w:pPr>
      <w:r w:rsidRPr="00AA1F71">
        <w:rPr>
          <w:rStyle w:val="A7"/>
          <w:rFonts w:ascii="Calibri" w:hAnsi="Calibri" w:cs="Arial"/>
          <w:color w:val="auto"/>
          <w:sz w:val="22"/>
          <w:szCs w:val="22"/>
        </w:rPr>
        <w:t xml:space="preserve">- chronische problemen (&gt;6 maanden); </w:t>
      </w:r>
    </w:p>
    <w:p w:rsidR="004C32C0" w:rsidRDefault="004C32C0" w:rsidP="004C32C0">
      <w:pPr>
        <w:pStyle w:val="Default"/>
        <w:ind w:left="708"/>
        <w:rPr>
          <w:rStyle w:val="A7"/>
          <w:rFonts w:ascii="Calibri" w:hAnsi="Calibri" w:cs="Arial"/>
          <w:color w:val="auto"/>
          <w:sz w:val="22"/>
          <w:szCs w:val="22"/>
        </w:rPr>
      </w:pPr>
      <w:r w:rsidRPr="00AA1F71">
        <w:rPr>
          <w:rStyle w:val="A7"/>
          <w:rFonts w:ascii="Calibri" w:hAnsi="Calibri" w:cs="Arial"/>
          <w:color w:val="auto"/>
          <w:sz w:val="22"/>
          <w:szCs w:val="22"/>
        </w:rPr>
        <w:t>- recidiverende problemen (vier zorgepisodes per half jaar).</w:t>
      </w:r>
    </w:p>
    <w:p w:rsidR="004C32C0" w:rsidRPr="00AA1F71" w:rsidRDefault="004C32C0" w:rsidP="004C32C0">
      <w:pPr>
        <w:pStyle w:val="Default"/>
        <w:ind w:left="708"/>
        <w:rPr>
          <w:rFonts w:ascii="Calibri" w:hAnsi="Calibri" w:cs="Arial"/>
          <w:sz w:val="22"/>
          <w:szCs w:val="22"/>
        </w:rPr>
      </w:pPr>
    </w:p>
    <w:p w:rsidR="004C32C0" w:rsidRPr="00AA1F71" w:rsidRDefault="004C32C0" w:rsidP="004C32C0">
      <w:pPr>
        <w:pStyle w:val="Default"/>
        <w:rPr>
          <w:rFonts w:ascii="Calibri" w:hAnsi="Calibri" w:cs="Arial"/>
          <w:sz w:val="22"/>
          <w:szCs w:val="22"/>
        </w:rPr>
      </w:pPr>
      <w:r>
        <w:rPr>
          <w:rFonts w:ascii="Calibri" w:hAnsi="Calibri"/>
          <w:sz w:val="22"/>
          <w:szCs w:val="22"/>
        </w:rPr>
        <w:t>Er is een lijst van ICPC-codes met attentiewaarde, op deze lijst staan 122 ICPC-codes. Deze lijst is bedoeld als een hulpmiddel.</w:t>
      </w:r>
    </w:p>
    <w:p w:rsidR="004C32C0" w:rsidRDefault="004C32C0" w:rsidP="004C32C0">
      <w:pPr>
        <w:pStyle w:val="Default"/>
        <w:rPr>
          <w:rFonts w:ascii="Calibri" w:hAnsi="Calibri" w:cs="Arial"/>
          <w:sz w:val="22"/>
          <w:szCs w:val="22"/>
        </w:rPr>
      </w:pPr>
    </w:p>
    <w:p w:rsidR="004C32C0" w:rsidRPr="00AA1F71" w:rsidRDefault="004C32C0" w:rsidP="004C32C0">
      <w:pPr>
        <w:pStyle w:val="Default"/>
        <w:rPr>
          <w:rFonts w:ascii="Calibri" w:hAnsi="Calibri" w:cs="Arial"/>
          <w:sz w:val="22"/>
          <w:szCs w:val="22"/>
        </w:rPr>
      </w:pPr>
      <w:r w:rsidRPr="00AA1F71">
        <w:rPr>
          <w:rFonts w:ascii="Calibri" w:hAnsi="Calibri" w:cs="Arial"/>
          <w:sz w:val="22"/>
          <w:szCs w:val="22"/>
        </w:rPr>
        <w:t>Bij EGR is het niet noodzakelijk om op bij ieder volgend deelcontact weer de E-regel in te vullen. Alleen bij de start van een nieuwe episode of bij verandering van medisch-inhoudelijk inzicht is het nodig via de E-regel de nieuwe episodenaam en evt. ook nieuwe ICPC–code in te voeren. In alle andere gevallen is de episodenaam al aanwezig.</w:t>
      </w:r>
    </w:p>
    <w:p w:rsidR="004C32C0" w:rsidRDefault="004C32C0" w:rsidP="004C32C0">
      <w:pPr>
        <w:pStyle w:val="Default"/>
        <w:rPr>
          <w:rFonts w:ascii="Calibri" w:hAnsi="Calibri" w:cs="Arial"/>
          <w:sz w:val="22"/>
          <w:szCs w:val="22"/>
        </w:rPr>
      </w:pPr>
    </w:p>
    <w:p w:rsidR="004C32C0" w:rsidRPr="00B42526" w:rsidRDefault="004C32C0" w:rsidP="004C32C0">
      <w:pPr>
        <w:pStyle w:val="Default"/>
        <w:rPr>
          <w:rFonts w:asciiTheme="minorHAnsi" w:hAnsiTheme="minorHAnsi" w:cs="Arial"/>
          <w:sz w:val="22"/>
          <w:szCs w:val="22"/>
        </w:rPr>
      </w:pPr>
      <w:r w:rsidRPr="00B42526">
        <w:rPr>
          <w:rFonts w:asciiTheme="minorHAnsi" w:hAnsiTheme="minorHAnsi"/>
          <w:sz w:val="22"/>
          <w:szCs w:val="22"/>
        </w:rPr>
        <w:t xml:space="preserve">Een episode is </w:t>
      </w:r>
      <w:r w:rsidRPr="00B42526">
        <w:rPr>
          <w:rFonts w:asciiTheme="minorHAnsi" w:hAnsiTheme="minorHAnsi"/>
          <w:b/>
          <w:sz w:val="22"/>
          <w:szCs w:val="22"/>
        </w:rPr>
        <w:t>open</w:t>
      </w:r>
      <w:r w:rsidRPr="00B42526">
        <w:rPr>
          <w:rFonts w:asciiTheme="minorHAnsi" w:hAnsiTheme="minorHAnsi"/>
          <w:sz w:val="22"/>
          <w:szCs w:val="22"/>
        </w:rPr>
        <w:t xml:space="preserve"> of </w:t>
      </w:r>
      <w:r w:rsidRPr="00B42526">
        <w:rPr>
          <w:rFonts w:asciiTheme="minorHAnsi" w:hAnsiTheme="minorHAnsi"/>
          <w:b/>
          <w:sz w:val="22"/>
          <w:szCs w:val="22"/>
        </w:rPr>
        <w:t>afgesloten</w:t>
      </w:r>
      <w:r w:rsidRPr="00B42526">
        <w:rPr>
          <w:rFonts w:asciiTheme="minorHAnsi" w:hAnsiTheme="minorHAnsi"/>
          <w:sz w:val="22"/>
          <w:szCs w:val="22"/>
        </w:rPr>
        <w:t xml:space="preserve">. Een open episode is een gezondheidsprobleem dat actueel is, waarvoor zorg wordt verleend. Wanneer een gezondheidsprobleem niet meer actueel is of geen zorg meer behoeft, kan de huisarts de episode afsluiten. </w:t>
      </w:r>
      <w:r>
        <w:rPr>
          <w:rFonts w:asciiTheme="minorHAnsi" w:hAnsiTheme="minorHAnsi"/>
          <w:sz w:val="22"/>
          <w:szCs w:val="22"/>
        </w:rPr>
        <w:t xml:space="preserve">Soms sluit het HIS een episode na een bepaalde tijd niet meer geopend te zijn. </w:t>
      </w:r>
      <w:r w:rsidRPr="00B42526">
        <w:rPr>
          <w:rFonts w:asciiTheme="minorHAnsi" w:hAnsiTheme="minorHAnsi"/>
          <w:sz w:val="22"/>
          <w:szCs w:val="22"/>
        </w:rPr>
        <w:t xml:space="preserve">Zo nodig </w:t>
      </w:r>
      <w:r>
        <w:rPr>
          <w:rFonts w:asciiTheme="minorHAnsi" w:hAnsiTheme="minorHAnsi"/>
          <w:sz w:val="22"/>
          <w:szCs w:val="22"/>
        </w:rPr>
        <w:t>kan</w:t>
      </w:r>
      <w:r w:rsidRPr="00B42526">
        <w:rPr>
          <w:rFonts w:asciiTheme="minorHAnsi" w:hAnsiTheme="minorHAnsi"/>
          <w:sz w:val="22"/>
          <w:szCs w:val="22"/>
        </w:rPr>
        <w:t xml:space="preserve"> een d</w:t>
      </w:r>
      <w:r>
        <w:rPr>
          <w:rFonts w:asciiTheme="minorHAnsi" w:hAnsiTheme="minorHAnsi"/>
          <w:sz w:val="22"/>
          <w:szCs w:val="22"/>
        </w:rPr>
        <w:t xml:space="preserve">ergelijke episode weer heropend </w:t>
      </w:r>
      <w:r w:rsidRPr="00B42526">
        <w:rPr>
          <w:rFonts w:asciiTheme="minorHAnsi" w:hAnsiTheme="minorHAnsi"/>
          <w:sz w:val="22"/>
          <w:szCs w:val="22"/>
        </w:rPr>
        <w:t>worden.</w:t>
      </w:r>
    </w:p>
    <w:p w:rsidR="004C32C0" w:rsidRPr="00AA1F71" w:rsidRDefault="004C32C0" w:rsidP="004C32C0">
      <w:pPr>
        <w:autoSpaceDE w:val="0"/>
        <w:autoSpaceDN w:val="0"/>
        <w:adjustRightInd w:val="0"/>
        <w:spacing w:line="201" w:lineRule="atLeast"/>
        <w:rPr>
          <w:rFonts w:ascii="Calibri" w:hAnsi="Calibri" w:cs="Arial"/>
          <w:b/>
          <w:sz w:val="22"/>
          <w:szCs w:val="22"/>
        </w:rPr>
      </w:pPr>
    </w:p>
    <w:p w:rsidR="004C32C0" w:rsidRDefault="004C32C0" w:rsidP="004C32C0">
      <w:pPr>
        <w:autoSpaceDE w:val="0"/>
        <w:autoSpaceDN w:val="0"/>
        <w:adjustRightInd w:val="0"/>
        <w:spacing w:line="201" w:lineRule="atLeast"/>
        <w:rPr>
          <w:rFonts w:ascii="Calibri" w:hAnsi="Calibri" w:cs="Arial"/>
          <w:b/>
          <w:sz w:val="22"/>
          <w:szCs w:val="22"/>
        </w:rPr>
      </w:pPr>
    </w:p>
    <w:p w:rsidR="004C32C0" w:rsidRPr="00AA1F71" w:rsidRDefault="004C32C0" w:rsidP="004C32C0">
      <w:pPr>
        <w:autoSpaceDE w:val="0"/>
        <w:autoSpaceDN w:val="0"/>
        <w:adjustRightInd w:val="0"/>
        <w:spacing w:line="201" w:lineRule="atLeast"/>
        <w:rPr>
          <w:rFonts w:ascii="Calibri" w:hAnsi="Calibri" w:cs="Arial"/>
          <w:b/>
          <w:sz w:val="22"/>
          <w:szCs w:val="22"/>
        </w:rPr>
      </w:pPr>
      <w:r w:rsidRPr="00AA1F71">
        <w:rPr>
          <w:rFonts w:ascii="Calibri" w:hAnsi="Calibri" w:cs="Arial"/>
          <w:b/>
          <w:sz w:val="22"/>
          <w:szCs w:val="22"/>
        </w:rPr>
        <w:t xml:space="preserve">Episodelijst </w:t>
      </w:r>
    </w:p>
    <w:p w:rsidR="004C32C0" w:rsidRDefault="004C32C0" w:rsidP="004C32C0">
      <w:pPr>
        <w:pStyle w:val="Default"/>
        <w:rPr>
          <w:rFonts w:ascii="Calibri" w:hAnsi="Calibri" w:cs="Arial"/>
          <w:sz w:val="22"/>
          <w:szCs w:val="22"/>
        </w:rPr>
      </w:pPr>
      <w:r w:rsidRPr="00B42526">
        <w:rPr>
          <w:rFonts w:asciiTheme="minorHAnsi" w:hAnsiTheme="minorHAnsi"/>
          <w:sz w:val="22"/>
          <w:szCs w:val="22"/>
        </w:rPr>
        <w:t xml:space="preserve">De episodelijst toont alle episodes van één patiënt met hun. </w:t>
      </w:r>
      <w:r>
        <w:rPr>
          <w:rFonts w:asciiTheme="minorHAnsi" w:hAnsiTheme="minorHAnsi"/>
          <w:sz w:val="22"/>
          <w:szCs w:val="22"/>
        </w:rPr>
        <w:t>E</w:t>
      </w:r>
      <w:r w:rsidRPr="00B42526">
        <w:rPr>
          <w:rFonts w:asciiTheme="minorHAnsi" w:hAnsiTheme="minorHAnsi"/>
          <w:sz w:val="22"/>
          <w:szCs w:val="22"/>
        </w:rPr>
        <w:t>pisodes met attentiewaarde worden boven</w:t>
      </w:r>
      <w:r w:rsidRPr="00B42526">
        <w:rPr>
          <w:rFonts w:asciiTheme="minorHAnsi" w:hAnsiTheme="minorHAnsi"/>
          <w:sz w:val="22"/>
          <w:szCs w:val="22"/>
        </w:rPr>
        <w:softHyphen/>
        <w:t>aan de episodelijst getoond.</w:t>
      </w:r>
      <w:r>
        <w:rPr>
          <w:sz w:val="17"/>
          <w:szCs w:val="17"/>
        </w:rPr>
        <w:t xml:space="preserve"> </w:t>
      </w:r>
    </w:p>
    <w:p w:rsidR="004C32C0" w:rsidRDefault="004C32C0" w:rsidP="004C32C0">
      <w:pPr>
        <w:pStyle w:val="Default"/>
        <w:rPr>
          <w:rFonts w:ascii="Calibri" w:hAnsi="Calibri" w:cs="Arial"/>
          <w:sz w:val="22"/>
          <w:szCs w:val="22"/>
        </w:rPr>
      </w:pPr>
    </w:p>
    <w:p w:rsidR="004C32C0" w:rsidRPr="00AA1F71" w:rsidRDefault="004C32C0" w:rsidP="004C32C0">
      <w:pPr>
        <w:pStyle w:val="Default"/>
        <w:rPr>
          <w:rFonts w:ascii="Calibri" w:hAnsi="Calibri" w:cs="Arial"/>
          <w:sz w:val="22"/>
          <w:szCs w:val="22"/>
        </w:rPr>
      </w:pPr>
      <w:r w:rsidRPr="00AA1F71">
        <w:rPr>
          <w:rFonts w:ascii="Calibri" w:hAnsi="Calibri" w:cs="Arial"/>
          <w:sz w:val="22"/>
          <w:szCs w:val="22"/>
        </w:rPr>
        <w:t>Bij het werken met een episodelijst ligt de nadruk op het verkrijgen van overzicht in het medisch dossier. Dit betekent dat de episodelijst een overzich</w:t>
      </w:r>
      <w:r w:rsidRPr="00AA1F71">
        <w:rPr>
          <w:rFonts w:ascii="Calibri" w:hAnsi="Calibri" w:cs="Arial"/>
          <w:sz w:val="22"/>
          <w:szCs w:val="22"/>
        </w:rPr>
        <w:softHyphen/>
        <w:t>telijke lijst moet blijven en niet een soort lijst van E-regels uit het journaal. Vertaald naar de praktijk betekent dit, dat een nieuw deelcontact over een gezondheidspro</w:t>
      </w:r>
      <w:r w:rsidRPr="00AA1F71">
        <w:rPr>
          <w:rFonts w:ascii="Calibri" w:hAnsi="Calibri" w:cs="Arial"/>
          <w:sz w:val="22"/>
          <w:szCs w:val="22"/>
        </w:rPr>
        <w:softHyphen/>
        <w:t>bleem waarvoor al eerder een episode is aangemaakt, aan dezelfde episode wordt toegevoegd.</w:t>
      </w:r>
      <w:r w:rsidRPr="00AA1F71">
        <w:rPr>
          <w:rStyle w:val="A9"/>
          <w:rFonts w:ascii="Calibri" w:hAnsi="Calibri" w:cs="Arial"/>
          <w:sz w:val="22"/>
          <w:szCs w:val="22"/>
        </w:rPr>
        <w:t xml:space="preserve"> </w:t>
      </w:r>
    </w:p>
    <w:p w:rsidR="004C32C0" w:rsidRPr="00AA1F71" w:rsidRDefault="004C32C0" w:rsidP="004C32C0">
      <w:pPr>
        <w:pStyle w:val="Default"/>
        <w:rPr>
          <w:rFonts w:ascii="Calibri" w:hAnsi="Calibri" w:cs="Arial"/>
          <w:sz w:val="22"/>
          <w:szCs w:val="22"/>
        </w:rPr>
      </w:pPr>
    </w:p>
    <w:p w:rsidR="00D83E4E" w:rsidRDefault="00D83E4E">
      <w:bookmarkStart w:id="0" w:name="_GoBack"/>
      <w:bookmarkEnd w:id="0"/>
    </w:p>
    <w:sectPr w:rsidR="00D83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topia St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81291"/>
    <w:multiLevelType w:val="hybridMultilevel"/>
    <w:tmpl w:val="FCE0DB3C"/>
    <w:lvl w:ilvl="0" w:tplc="E9AE506E">
      <w:start w:val="15"/>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2430073"/>
    <w:multiLevelType w:val="hybridMultilevel"/>
    <w:tmpl w:val="05B2E428"/>
    <w:lvl w:ilvl="0" w:tplc="0EB22A48">
      <w:start w:val="1"/>
      <w:numFmt w:val="bullet"/>
      <w:lvlText w:val=""/>
      <w:lvlJc w:val="left"/>
      <w:pPr>
        <w:ind w:left="720" w:hanging="360"/>
      </w:pPr>
      <w:rPr>
        <w:rFonts w:ascii="Symbol" w:hAnsi="Symbo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C0"/>
    <w:rsid w:val="00105E41"/>
    <w:rsid w:val="004C32C0"/>
    <w:rsid w:val="00D83E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537B9-B6F3-446E-B5E3-61F0D1A8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32C0"/>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C32C0"/>
    <w:pPr>
      <w:autoSpaceDE w:val="0"/>
      <w:autoSpaceDN w:val="0"/>
      <w:adjustRightInd w:val="0"/>
      <w:spacing w:after="0" w:line="240" w:lineRule="auto"/>
    </w:pPr>
    <w:rPr>
      <w:rFonts w:ascii="Utopia Std" w:eastAsia="Times New Roman" w:hAnsi="Utopia Std" w:cs="Utopia Std"/>
      <w:color w:val="000000"/>
      <w:sz w:val="24"/>
      <w:szCs w:val="24"/>
      <w:lang w:eastAsia="nl-NL"/>
    </w:rPr>
  </w:style>
  <w:style w:type="paragraph" w:customStyle="1" w:styleId="Pa6">
    <w:name w:val="Pa6"/>
    <w:basedOn w:val="Default"/>
    <w:next w:val="Default"/>
    <w:uiPriority w:val="99"/>
    <w:rsid w:val="004C32C0"/>
    <w:pPr>
      <w:spacing w:line="171" w:lineRule="atLeast"/>
    </w:pPr>
    <w:rPr>
      <w:rFonts w:cs="Times New Roman"/>
      <w:color w:val="auto"/>
    </w:rPr>
  </w:style>
  <w:style w:type="character" w:customStyle="1" w:styleId="A9">
    <w:name w:val="A9"/>
    <w:uiPriority w:val="99"/>
    <w:rsid w:val="004C32C0"/>
    <w:rPr>
      <w:rFonts w:cs="Utopia Std"/>
      <w:color w:val="000000"/>
      <w:sz w:val="10"/>
      <w:szCs w:val="10"/>
    </w:rPr>
  </w:style>
  <w:style w:type="paragraph" w:styleId="Geenafstand">
    <w:name w:val="No Spacing"/>
    <w:link w:val="GeenafstandChar"/>
    <w:uiPriority w:val="1"/>
    <w:qFormat/>
    <w:rsid w:val="004C32C0"/>
    <w:pPr>
      <w:spacing w:after="0" w:line="240" w:lineRule="auto"/>
    </w:pPr>
    <w:rPr>
      <w:rFonts w:ascii="Arial" w:eastAsia="Calibri" w:hAnsi="Arial" w:cs="Times New Roman"/>
      <w:sz w:val="20"/>
    </w:rPr>
  </w:style>
  <w:style w:type="character" w:customStyle="1" w:styleId="GeenafstandChar">
    <w:name w:val="Geen afstand Char"/>
    <w:link w:val="Geenafstand"/>
    <w:uiPriority w:val="1"/>
    <w:locked/>
    <w:rsid w:val="004C32C0"/>
    <w:rPr>
      <w:rFonts w:ascii="Arial" w:eastAsia="Calibri" w:hAnsi="Arial" w:cs="Times New Roman"/>
      <w:sz w:val="20"/>
    </w:rPr>
  </w:style>
  <w:style w:type="paragraph" w:styleId="Lijstalinea">
    <w:name w:val="List Paragraph"/>
    <w:basedOn w:val="Standaard"/>
    <w:uiPriority w:val="99"/>
    <w:qFormat/>
    <w:rsid w:val="004C32C0"/>
    <w:pPr>
      <w:ind w:left="708"/>
    </w:pPr>
  </w:style>
  <w:style w:type="character" w:customStyle="1" w:styleId="A7">
    <w:name w:val="A7"/>
    <w:uiPriority w:val="99"/>
    <w:rsid w:val="004C32C0"/>
    <w:rPr>
      <w:rFonts w:cs="Utopia St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8454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Groot</dc:creator>
  <cp:keywords/>
  <dc:description/>
  <cp:lastModifiedBy>Annelies de Groot</cp:lastModifiedBy>
  <cp:revision>1</cp:revision>
  <dcterms:created xsi:type="dcterms:W3CDTF">2018-07-09T12:02:00Z</dcterms:created>
  <dcterms:modified xsi:type="dcterms:W3CDTF">2018-07-09T12:03:00Z</dcterms:modified>
</cp:coreProperties>
</file>